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A122">
      <w:pPr>
        <w:spacing w:line="215" w:lineRule="exact"/>
      </w:pPr>
    </w:p>
    <w:p w14:paraId="1AA3A257">
      <w:pPr>
        <w:spacing w:line="215" w:lineRule="exact"/>
      </w:pPr>
    </w:p>
    <w:p w14:paraId="5CA9A529">
      <w:pPr>
        <w:pStyle w:val="4"/>
        <w:spacing w:before="113" w:beforeAutospacing="0" w:afterAutospacing="0" w:line="220" w:lineRule="auto"/>
        <w:jc w:val="center"/>
      </w:pPr>
      <w:r>
        <w:rPr>
          <w:rFonts w:ascii="黑体" w:hAnsi="宋体" w:eastAsia="黑体" w:cs="黑体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sz w:val="35"/>
          <w:szCs w:val="35"/>
        </w:rPr>
        <w:t>采购项目参数要求</w:t>
      </w:r>
    </w:p>
    <w:p w14:paraId="21932042">
      <w:pPr>
        <w:spacing w:line="215" w:lineRule="exact"/>
        <w:rPr>
          <w:lang w:eastAsia="zh-CN"/>
        </w:rPr>
      </w:pPr>
    </w:p>
    <w:p w14:paraId="1564EA0C">
      <w:pPr>
        <w:spacing w:line="215" w:lineRule="exact"/>
        <w:rPr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7665"/>
      </w:tblGrid>
      <w:tr w14:paraId="62874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138" w:type="dxa"/>
            <w:vAlign w:val="center"/>
          </w:tcPr>
          <w:p w14:paraId="5AC709AA">
            <w:pPr>
              <w:pStyle w:val="8"/>
              <w:spacing w:before="75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665" w:type="dxa"/>
            <w:vAlign w:val="center"/>
          </w:tcPr>
          <w:p w14:paraId="7FF418E8">
            <w:pPr>
              <w:pStyle w:val="8"/>
              <w:spacing w:before="75" w:line="220" w:lineRule="auto"/>
              <w:ind w:firstLine="960" w:firstLineChars="300"/>
              <w:jc w:val="both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驻马店市中医院锅炉检修及更换配件项目</w:t>
            </w:r>
          </w:p>
        </w:tc>
      </w:tr>
      <w:tr w14:paraId="4952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2138" w:type="dxa"/>
            <w:vAlign w:val="center"/>
          </w:tcPr>
          <w:p w14:paraId="5E3AF52E">
            <w:pPr>
              <w:pStyle w:val="8"/>
              <w:spacing w:before="75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一、项目需求</w:t>
            </w:r>
          </w:p>
        </w:tc>
        <w:tc>
          <w:tcPr>
            <w:tcW w:w="7665" w:type="dxa"/>
          </w:tcPr>
          <w:p w14:paraId="79F0A302">
            <w:pPr>
              <w:pStyle w:val="8"/>
              <w:spacing w:before="151" w:line="239" w:lineRule="auto"/>
              <w:ind w:left="181" w:right="224" w:firstLine="479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-SA"/>
              </w:rPr>
              <w:t>按照锅炉年检规定，我院锅炉需完成锅炉检修并通过河南锅检院年检，取得年检合格证。</w:t>
            </w:r>
          </w:p>
        </w:tc>
      </w:tr>
      <w:tr w14:paraId="7AA8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138" w:type="dxa"/>
            <w:vAlign w:val="center"/>
          </w:tcPr>
          <w:p w14:paraId="12926626">
            <w:pPr>
              <w:pStyle w:val="8"/>
              <w:spacing w:before="75" w:line="219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二、项目报名要求</w:t>
            </w:r>
          </w:p>
        </w:tc>
        <w:tc>
          <w:tcPr>
            <w:tcW w:w="7665" w:type="dxa"/>
          </w:tcPr>
          <w:p w14:paraId="2A091CBF">
            <w:pPr>
              <w:numPr>
                <w:ilvl w:val="0"/>
                <w:numId w:val="0"/>
              </w:numPr>
              <w:spacing w:line="540" w:lineRule="exact"/>
              <w:ind w:firstLine="640" w:firstLineChars="200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参与的供应商必须是合法注册的公司或组织，具有相关部门批准的锅炉安装（含修理、改造）资质。</w:t>
            </w:r>
          </w:p>
        </w:tc>
      </w:tr>
      <w:tr w14:paraId="6ED3D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4" w:hRule="atLeast"/>
          <w:jc w:val="center"/>
        </w:trPr>
        <w:tc>
          <w:tcPr>
            <w:tcW w:w="2138" w:type="dxa"/>
            <w:vAlign w:val="top"/>
          </w:tcPr>
          <w:p w14:paraId="306E70D8">
            <w:pPr>
              <w:spacing w:line="243" w:lineRule="auto"/>
              <w:jc w:val="center"/>
              <w:rPr>
                <w:lang w:eastAsia="zh-CN"/>
              </w:rPr>
            </w:pPr>
          </w:p>
          <w:p w14:paraId="674F8A0B">
            <w:pPr>
              <w:spacing w:line="243" w:lineRule="auto"/>
              <w:jc w:val="center"/>
              <w:rPr>
                <w:lang w:eastAsia="zh-CN"/>
              </w:rPr>
            </w:pPr>
          </w:p>
          <w:p w14:paraId="6F741DD2">
            <w:pPr>
              <w:spacing w:line="243" w:lineRule="auto"/>
              <w:jc w:val="center"/>
              <w:rPr>
                <w:lang w:eastAsia="zh-CN"/>
              </w:rPr>
            </w:pPr>
          </w:p>
          <w:p w14:paraId="328205CE">
            <w:pPr>
              <w:spacing w:line="243" w:lineRule="auto"/>
              <w:jc w:val="center"/>
              <w:rPr>
                <w:lang w:eastAsia="zh-CN"/>
              </w:rPr>
            </w:pPr>
          </w:p>
          <w:p w14:paraId="0B81951F">
            <w:pPr>
              <w:spacing w:line="243" w:lineRule="auto"/>
              <w:jc w:val="center"/>
              <w:rPr>
                <w:lang w:eastAsia="zh-CN"/>
              </w:rPr>
            </w:pPr>
          </w:p>
          <w:p w14:paraId="366BA2BE">
            <w:pPr>
              <w:spacing w:line="243" w:lineRule="auto"/>
              <w:jc w:val="center"/>
              <w:rPr>
                <w:lang w:eastAsia="zh-CN"/>
              </w:rPr>
            </w:pPr>
          </w:p>
          <w:p w14:paraId="136D2E4F">
            <w:pPr>
              <w:spacing w:line="243" w:lineRule="auto"/>
              <w:jc w:val="center"/>
              <w:rPr>
                <w:lang w:eastAsia="zh-CN"/>
              </w:rPr>
            </w:pPr>
          </w:p>
          <w:p w14:paraId="5128C07C">
            <w:pPr>
              <w:spacing w:line="243" w:lineRule="auto"/>
              <w:jc w:val="center"/>
              <w:rPr>
                <w:lang w:eastAsia="zh-CN"/>
              </w:rPr>
            </w:pPr>
          </w:p>
          <w:p w14:paraId="3E026E23">
            <w:pPr>
              <w:spacing w:line="243" w:lineRule="auto"/>
              <w:jc w:val="center"/>
              <w:rPr>
                <w:lang w:eastAsia="zh-CN"/>
              </w:rPr>
            </w:pPr>
          </w:p>
          <w:p w14:paraId="11B739B5">
            <w:pPr>
              <w:spacing w:line="243" w:lineRule="auto"/>
              <w:jc w:val="center"/>
              <w:rPr>
                <w:lang w:eastAsia="zh-CN"/>
              </w:rPr>
            </w:pPr>
          </w:p>
          <w:p w14:paraId="515D91EA">
            <w:pPr>
              <w:spacing w:line="243" w:lineRule="auto"/>
              <w:jc w:val="center"/>
              <w:rPr>
                <w:lang w:eastAsia="zh-CN"/>
              </w:rPr>
            </w:pPr>
          </w:p>
          <w:p w14:paraId="1D21C383">
            <w:pPr>
              <w:pStyle w:val="8"/>
              <w:spacing w:before="75" w:line="219" w:lineRule="auto"/>
              <w:ind w:left="74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三、项目商务及技术参数要求</w:t>
            </w:r>
          </w:p>
        </w:tc>
        <w:tc>
          <w:tcPr>
            <w:tcW w:w="7665" w:type="dxa"/>
          </w:tcPr>
          <w:p w14:paraId="46182460">
            <w:pPr>
              <w:numPr>
                <w:ilvl w:val="0"/>
                <w:numId w:val="0"/>
              </w:numPr>
              <w:spacing w:line="540" w:lineRule="exact"/>
              <w:ind w:firstLine="640" w:firstLineChars="200"/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1、技术要求：对我院锅炉及配套设施进行检修，检修后的锅炉必须通过锅检院的验收。</w:t>
            </w:r>
          </w:p>
          <w:p w14:paraId="02D361F4">
            <w:pPr>
              <w:numPr>
                <w:ilvl w:val="0"/>
                <w:numId w:val="0"/>
              </w:numPr>
              <w:spacing w:line="540" w:lineRule="exact"/>
              <w:ind w:firstLine="640" w:firstLineChars="200"/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2、商务要求：</w:t>
            </w:r>
          </w:p>
          <w:p w14:paraId="3EE37EB4">
            <w:pPr>
              <w:numPr>
                <w:ilvl w:val="0"/>
                <w:numId w:val="0"/>
              </w:numPr>
              <w:spacing w:line="540" w:lineRule="exact"/>
              <w:ind w:firstLine="640" w:firstLineChars="200"/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（1）质保期限：二年，所更换的配件二年内免费维修或更换（人为损坏除外）。</w:t>
            </w:r>
          </w:p>
          <w:p w14:paraId="13322E50">
            <w:pPr>
              <w:numPr>
                <w:ilvl w:val="0"/>
                <w:numId w:val="0"/>
              </w:numPr>
              <w:spacing w:line="540" w:lineRule="exact"/>
              <w:ind w:firstLine="640" w:firstLineChars="200"/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（2）本项目为交钥匙工程，指派经验丰富项目经理实施。具体以实际勘察结果提交方案，以能够交付医院使用并通过锅检院的验收为准。</w:t>
            </w:r>
          </w:p>
          <w:p w14:paraId="60814A88">
            <w:pPr>
              <w:numPr>
                <w:ilvl w:val="0"/>
                <w:numId w:val="0"/>
              </w:numPr>
              <w:spacing w:line="540" w:lineRule="exact"/>
              <w:ind w:firstLine="640" w:firstLineChars="200"/>
              <w:rPr>
                <w:rFonts w:hint="default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napToGrid w:val="0"/>
                <w:color w:val="333333"/>
                <w:kern w:val="0"/>
                <w:sz w:val="32"/>
                <w:szCs w:val="32"/>
                <w:lang w:val="en-US" w:eastAsia="zh-CN" w:bidi="ar-SA"/>
              </w:rPr>
              <w:t>（3）锅炉年检维修项目工程量清单后附</w:t>
            </w:r>
          </w:p>
          <w:p w14:paraId="1CB3D70F">
            <w:pPr>
              <w:pStyle w:val="8"/>
              <w:spacing w:before="36" w:line="400" w:lineRule="exact"/>
              <w:ind w:right="139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14:paraId="1DB0EA59">
      <w:pPr>
        <w:spacing w:line="14" w:lineRule="auto"/>
        <w:rPr>
          <w:sz w:val="2"/>
          <w:lang w:eastAsia="zh-CN"/>
        </w:rPr>
      </w:pPr>
    </w:p>
    <w:p w14:paraId="6359D5FC">
      <w:pPr>
        <w:bidi w:val="0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7CC18DC0">
      <w:pPr>
        <w:bidi w:val="0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07D39A26">
      <w:pPr>
        <w:bidi w:val="0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p w14:paraId="48339D60">
      <w:pPr>
        <w:bidi w:val="0"/>
        <w:rPr>
          <w:lang w:val="en-US" w:eastAsia="zh-CN"/>
        </w:rPr>
      </w:pPr>
      <w:r>
        <w:rPr>
          <w:rFonts w:hint="eastAsia" w:cs="Arial"/>
          <w:snapToGrid w:val="0"/>
          <w:color w:val="000000"/>
          <w:sz w:val="36"/>
          <w:szCs w:val="36"/>
          <w:lang w:val="en-US" w:eastAsia="zh-CN" w:bidi="ar-SA"/>
        </w:rPr>
        <w:t>附表</w:t>
      </w:r>
      <w:r>
        <w:rPr>
          <w:rFonts w:hint="eastAsia" w:cs="Arial"/>
          <w:snapToGrid w:val="0"/>
          <w:color w:val="000000"/>
          <w:sz w:val="44"/>
          <w:szCs w:val="44"/>
          <w:lang w:val="en-US" w:eastAsia="zh-CN" w:bidi="ar-SA"/>
        </w:rPr>
        <w:t>：</w:t>
      </w:r>
    </w:p>
    <w:tbl>
      <w:tblPr>
        <w:tblStyle w:val="5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096"/>
        <w:gridCol w:w="816"/>
        <w:gridCol w:w="816"/>
        <w:gridCol w:w="816"/>
        <w:gridCol w:w="943"/>
        <w:gridCol w:w="969"/>
        <w:gridCol w:w="1880"/>
      </w:tblGrid>
      <w:tr w14:paraId="5D8E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E5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锅炉年检维修项目工程量清单</w:t>
            </w:r>
          </w:p>
        </w:tc>
      </w:tr>
      <w:tr w14:paraId="6341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E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12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112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61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3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F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4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8D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A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A9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34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2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配件材料价格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0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5B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DB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25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9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D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燃气锅炉年度检查及检验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EC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69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BEC8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78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94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8B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5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7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9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锅炉安全附件拆除、安装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67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E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FF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19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0F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9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2台安全阀拆除与安装，(医院网上报检，检验费用医院承担)</w:t>
            </w:r>
          </w:p>
        </w:tc>
      </w:tr>
      <w:tr w14:paraId="14C7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41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9BA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锅炉烟箱清除烟灰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3B4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9B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DF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80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EE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3E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配合锅检所进行检查及检验及修补前烟箱耐火层部分脱落</w:t>
            </w:r>
          </w:p>
        </w:tc>
      </w:tr>
      <w:tr w14:paraId="7415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0BE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2D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疏水器更换安装，DN25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DD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FA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F9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21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E6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14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疏水器组件拆卸，更换安装</w:t>
            </w:r>
          </w:p>
        </w:tc>
      </w:tr>
      <w:tr w14:paraId="5C1E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5C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B5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Φ350人孔钢垫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F5E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F2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45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75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D4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1D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打开人孔后封闭用</w:t>
            </w:r>
          </w:p>
        </w:tc>
      </w:tr>
      <w:tr w14:paraId="51DF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4D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AD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DC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82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C8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0AB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49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DC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2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8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15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耐火水泥(前后烟箱修补)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B3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F7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099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1C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92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4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9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1E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65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耐火砂(前后烟箱修补)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C6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A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2B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04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01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8C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C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60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58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DN40截止阀更换安装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8B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0BE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3A0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0C3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84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09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9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B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AB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DN40排污阀更换安装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CD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6B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71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2A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40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5AE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4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8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68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更换水位倒淋法兰阀门DN25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9B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EC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D0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AF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863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9F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1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1E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D4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更换表面排污闸阀DN40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4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B5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22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F52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17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37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6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CC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94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52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19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EC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6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DC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6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洗炉除垢（如需）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0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1A76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F74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057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30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58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FF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C2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以上工程量清单为参考基础，供应商需要根据现场勘察情况出具检修方案并报价。以上维修（更换）项目分别报价，在锅炉检验后，如需整改清单外其他项目增加工程量另算，如果院方自购材料，施工单位收取人工时费；如有不需要维修（更换）的项目扣除相应的费用，结算按实际维修（更换）的项目结算。</w:t>
            </w:r>
          </w:p>
          <w:p w14:paraId="254FC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2、由于锅炉现在使用中，内部是否结垢及程度如何无法观察，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请供应商预估除垢费用,按照可能使用材料分别报材料费及人工费，后期据实结算。</w:t>
            </w:r>
          </w:p>
          <w:p w14:paraId="6B6A7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3、锅炉位于驻马店市中医院锅炉房，所有更换的配件品牌为高山牌或经医院确认的品牌，所更换的配件需经医院确认。</w:t>
            </w:r>
          </w:p>
        </w:tc>
      </w:tr>
    </w:tbl>
    <w:p w14:paraId="7F7F6967">
      <w:pPr>
        <w:tabs>
          <w:tab w:val="left" w:pos="2393"/>
        </w:tabs>
        <w:bidi w:val="0"/>
        <w:jc w:val="center"/>
        <w:rPr>
          <w:lang w:val="en-US" w:eastAsia="zh-CN"/>
        </w:rPr>
      </w:pPr>
    </w:p>
    <w:sectPr>
      <w:pgSz w:w="11910" w:h="16840"/>
      <w:pgMar w:top="405" w:right="625" w:bottom="0" w:left="5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MTEyNGU5MjFiZWU2ZTkyMTZhZDU5NDk5ZTg5NzZkMzcifQ=="/>
  </w:docVars>
  <w:rsids>
    <w:rsidRoot w:val="00327132"/>
    <w:rsid w:val="00321CD6"/>
    <w:rsid w:val="00327132"/>
    <w:rsid w:val="00483BF7"/>
    <w:rsid w:val="00637FFE"/>
    <w:rsid w:val="00651B7A"/>
    <w:rsid w:val="006908BF"/>
    <w:rsid w:val="006E5B1C"/>
    <w:rsid w:val="00917B5F"/>
    <w:rsid w:val="00967FC2"/>
    <w:rsid w:val="00A72B42"/>
    <w:rsid w:val="00BC3DF2"/>
    <w:rsid w:val="00E577A6"/>
    <w:rsid w:val="1218192A"/>
    <w:rsid w:val="16155F88"/>
    <w:rsid w:val="3EC872AD"/>
    <w:rsid w:val="3FC838C4"/>
    <w:rsid w:val="442171A7"/>
    <w:rsid w:val="54BB1B63"/>
    <w:rsid w:val="5B9434BE"/>
    <w:rsid w:val="5D064100"/>
    <w:rsid w:val="68830971"/>
    <w:rsid w:val="694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9">
    <w:name w:val="页眉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700</Characters>
  <Lines>5</Lines>
  <Paragraphs>1</Paragraphs>
  <TotalTime>2</TotalTime>
  <ScaleCrop>false</ScaleCrop>
  <LinksUpToDate>false</LinksUpToDate>
  <CharactersWithSpaces>700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Administrator</dc:creator>
  <cp:lastModifiedBy>驻马店市中医院招标办</cp:lastModifiedBy>
  <cp:lastPrinted>2024-04-19T00:07:00Z</cp:lastPrinted>
  <dcterms:modified xsi:type="dcterms:W3CDTF">2024-07-15T01:48:39Z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2052-12.1.0.17147</vt:lpwstr>
  </property>
  <property fmtid="{D5CDD505-2E9C-101B-9397-08002B2CF9AE}" pid="6" name="ICV">
    <vt:lpwstr>445C666CD9364759AB03147A5515FDBD_12</vt:lpwstr>
  </property>
</Properties>
</file>