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4F2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bCs/>
          <w:color w:val="auto"/>
          <w:kern w:val="2"/>
          <w:sz w:val="32"/>
          <w:szCs w:val="32"/>
          <w:highlight w:val="none"/>
          <w:lang w:val="en-US" w:eastAsia="zh-CN" w:bidi="ar-SA"/>
          <w14:ligatures w14:val="none"/>
        </w:rPr>
      </w:pPr>
      <w:r>
        <w:rPr>
          <w:rFonts w:hint="eastAsia" w:ascii="宋体" w:hAnsi="宋体" w:eastAsia="宋体" w:cs="宋体"/>
          <w:b/>
          <w:bCs/>
          <w:color w:val="auto"/>
          <w:kern w:val="2"/>
          <w:sz w:val="32"/>
          <w:szCs w:val="32"/>
          <w:highlight w:val="none"/>
          <w:lang w:val="en-US" w:eastAsia="zh-CN" w:bidi="ar-SA"/>
          <w14:ligatures w14:val="none"/>
        </w:rPr>
        <w:t>驻马店中医院中医医师规范化培训实践技能考核基地建设</w:t>
      </w:r>
    </w:p>
    <w:p w14:paraId="0C554D9F">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bCs/>
          <w:color w:val="auto"/>
          <w:kern w:val="2"/>
          <w:sz w:val="32"/>
          <w:szCs w:val="32"/>
          <w:highlight w:val="none"/>
          <w:lang w:val="en-US" w:eastAsia="zh-CN" w:bidi="ar-SA"/>
          <w14:ligatures w14:val="none"/>
        </w:rPr>
      </w:pPr>
      <w:r>
        <w:rPr>
          <w:rFonts w:hint="eastAsia" w:ascii="宋体" w:hAnsi="宋体" w:eastAsia="宋体" w:cs="宋体"/>
          <w:b/>
          <w:bCs/>
          <w:color w:val="auto"/>
          <w:kern w:val="2"/>
          <w:sz w:val="32"/>
          <w:szCs w:val="32"/>
          <w:highlight w:val="none"/>
          <w:lang w:val="en-US" w:eastAsia="zh-CN" w:bidi="ar-SA"/>
          <w14:ligatures w14:val="none"/>
        </w:rPr>
        <w:t>考场设置及技术要求</w:t>
      </w:r>
    </w:p>
    <w:p w14:paraId="5662BA6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按照国家中医药管理局《中医医师规范化培训实践技能考核基地遴选建设实施方案》、《中医医师规范化实践技能考核基地建设指导规范》文件要求，考核基地需满足以下建设标准：</w:t>
      </w:r>
    </w:p>
    <w:p w14:paraId="111217A9">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一、基本要求：</w:t>
      </w:r>
    </w:p>
    <w:p w14:paraId="2625AD9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（一）应具有面积不少于1500㎡的实践技能考核场地，设置能够满足接诊能力、中医特色技能、西医基本技能、中药方剂知识、医案分析等考核需要的考站（室），每个工作日能够完成不少于100人次的考核任务。</w:t>
      </w:r>
    </w:p>
    <w:p w14:paraId="50CC387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（二）能满足考试信息化管理需要，能实现考核工作标准化、规范化、信息化。</w:t>
      </w:r>
    </w:p>
    <w:p w14:paraId="444FC6A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（三）具备满足实践技能考核所必需的基础设备与器材。</w:t>
      </w:r>
    </w:p>
    <w:p w14:paraId="4F86E18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（四）考站、考室所在楼宇应严格封闭，安静、明亮、宽敞、舒适，有电源、水源，有防暑降温、监控、消防等设备及安全通道。</w:t>
      </w:r>
    </w:p>
    <w:p w14:paraId="182E3A7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（五）考试场所内通道数量能满足考生在考站间单向流动，行进路线独立不交叉，具备明确的标志引导考生行进路线；各站考室设置醒目、明确指示牌。</w:t>
      </w:r>
    </w:p>
    <w:p w14:paraId="3FED4A2B">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二、考站（室）设置</w:t>
      </w:r>
      <w:r>
        <w:rPr>
          <w:rFonts w:hint="eastAsia" w:ascii="仿宋" w:hAnsi="仿宋" w:eastAsia="仿宋" w:cs="仿宋"/>
          <w:b w:val="0"/>
          <w:bCs w:val="0"/>
          <w:color w:val="auto"/>
          <w:sz w:val="28"/>
          <w:szCs w:val="28"/>
          <w:highlight w:val="none"/>
          <w:lang w:val="en-US" w:eastAsia="zh-CN"/>
        </w:rPr>
        <w:t>要</w:t>
      </w:r>
      <w:r>
        <w:rPr>
          <w:rFonts w:hint="eastAsia" w:ascii="仿宋" w:hAnsi="仿宋" w:eastAsia="仿宋" w:cs="仿宋"/>
          <w:b/>
          <w:bCs/>
          <w:color w:val="auto"/>
          <w:sz w:val="28"/>
          <w:szCs w:val="28"/>
          <w:highlight w:val="none"/>
          <w:lang w:val="en-US" w:eastAsia="zh-CN"/>
        </w:rPr>
        <w:t>求</w:t>
      </w:r>
      <w:r>
        <w:rPr>
          <w:rFonts w:hint="eastAsia" w:ascii="仿宋" w:hAnsi="仿宋" w:eastAsia="仿宋" w:cs="仿宋"/>
          <w:color w:val="auto"/>
          <w:sz w:val="28"/>
          <w:szCs w:val="28"/>
          <w:highlight w:val="none"/>
          <w:lang w:val="en-US" w:eastAsia="zh-CN"/>
        </w:rPr>
        <w:t>：</w:t>
      </w:r>
    </w:p>
    <w:p w14:paraId="2A66E33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（一）共设有不少于4个考站。每个考站根据考核内容设不少于4个考室，满足同时考核不少于4名培训对象要求；</w:t>
      </w:r>
    </w:p>
    <w:p w14:paraId="5B54C35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（二）各考站区域相互独立，在区域入口与各考室设置醒目指示牌；</w:t>
      </w:r>
    </w:p>
    <w:p w14:paraId="0A52877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（三）每个考室相对独立且面积不少于15m</w:t>
      </w:r>
      <w:r>
        <w:rPr>
          <w:rFonts w:hint="eastAsia" w:ascii="仿宋" w:hAnsi="仿宋" w:eastAsia="仿宋" w:cs="仿宋"/>
          <w:color w:val="auto"/>
          <w:sz w:val="28"/>
          <w:szCs w:val="28"/>
          <w:highlight w:val="none"/>
          <w:vertAlign w:val="superscript"/>
          <w:lang w:val="en-US" w:eastAsia="zh-CN"/>
        </w:rPr>
        <w:t>2</w:t>
      </w:r>
      <w:r>
        <w:rPr>
          <w:rFonts w:hint="eastAsia" w:ascii="仿宋" w:hAnsi="仿宋" w:eastAsia="仿宋" w:cs="仿宋"/>
          <w:color w:val="auto"/>
          <w:sz w:val="28"/>
          <w:szCs w:val="28"/>
          <w:highlight w:val="none"/>
          <w:lang w:val="en-US" w:eastAsia="zh-CN"/>
        </w:rPr>
        <w:t>，与其他考室互不干扰；</w:t>
      </w:r>
    </w:p>
    <w:p w14:paraId="4F93C10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（四）考生需要座位时，须单人单桌，前后左右间距不小于80cm或座位前后左右设有非透视隔断；</w:t>
      </w:r>
    </w:p>
    <w:p w14:paraId="3BC346B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（五）根据中医医师规范化培训结业考核实践技能考核有关要求，配备种类齐全、数量充足的操作模型，并有足够的医疗设备、医用器械及耗材，与各种操作模型相配合，满足相应的考核要求。</w:t>
      </w:r>
    </w:p>
    <w:p w14:paraId="16B7D3A5">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三、考务保障要求：</w:t>
      </w:r>
    </w:p>
    <w:p w14:paraId="39BFF06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（一）设试卷保密室，用于存放考试全程所需资料。保密室须符合《国家医学统一考试安全保密工作管理办法》要求。</w:t>
      </w:r>
    </w:p>
    <w:p w14:paraId="33E5B96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（二）试卷保密室、考室、阅卷室、成绩录入室等考试场所均应配备视频监控系统。动态码流最低码率不得低于1024Kb，视频分辨率1280×720及以上，画幅16:9。</w:t>
      </w:r>
    </w:p>
    <w:p w14:paraId="49EA6BA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（三）考室应配备音频录音监控系统，以保证考核的公平、公正和可溯源等需求。音频采样率三8KHz及以上，码流率不小于128Kbps。应独立设置中央监控室，配有桌椅、监控显示器。视频、音频资料保存至少2年。</w:t>
      </w:r>
    </w:p>
    <w:p w14:paraId="71954D19">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四、出入口管理要求：</w:t>
      </w:r>
    </w:p>
    <w:p w14:paraId="15A44D2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1.出入口可设警戒线，由保卫人员值守。</w:t>
      </w:r>
    </w:p>
    <w:p w14:paraId="3FF6259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2.入口需设置签到处、存包处、举报箱，张贴或摆放《考生须知》《考试流程》《考站分布图》等。</w:t>
      </w:r>
    </w:p>
    <w:p w14:paraId="38E5FA4C">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五、候考区要求：</w:t>
      </w:r>
    </w:p>
    <w:p w14:paraId="4979D01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1.候考区应设在基地入口附近，候考区面积足够容纳候考考生。配备工作人员，负责考生信息核对及分组，解答考生疑问。配备饮水设备、急救箱。</w:t>
      </w:r>
    </w:p>
    <w:p w14:paraId="0DCD54C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2.每个考站均需独立设置候考室或候考区域，配备椅子。配备引导员负责引导，解答考生问题。开放式候考区域应有明确区域标志，不干扰考室考试、不与已考完考生的行进路线交叉。</w:t>
      </w:r>
    </w:p>
    <w:p w14:paraId="408A63A5">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六、其他考务场所要求：</w:t>
      </w:r>
    </w:p>
    <w:p w14:paraId="4A07A5C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1.考务办公室。应独立设置，配有桌椅、急救箱、办公用品。用于分发、回收、清点、整理考试材料及处理各类突发事件。</w:t>
      </w:r>
    </w:p>
    <w:p w14:paraId="4183388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2.阅卷室。应独立设置，配有桌椅等相应的设施设备。</w:t>
      </w:r>
    </w:p>
    <w:p w14:paraId="358DD6F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3.成绩录入室。应独立设置，配有桌椅、专用电脑和网络。</w:t>
      </w:r>
    </w:p>
    <w:p w14:paraId="5C4D5300">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七、软件及硬件基本要求如下：</w:t>
      </w:r>
    </w:p>
    <w:tbl>
      <w:tblPr>
        <w:tblStyle w:val="27"/>
        <w:tblpPr w:leftFromText="180" w:rightFromText="180" w:vertAnchor="text" w:horzAnchor="page" w:tblpX="1482" w:tblpY="1914"/>
        <w:tblOverlap w:val="never"/>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6"/>
        <w:gridCol w:w="7472"/>
      </w:tblGrid>
      <w:tr w14:paraId="2BA6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57CCCBB">
            <w:pPr>
              <w:keepNext w:val="0"/>
              <w:keepLines w:val="0"/>
              <w:pageBreakBefore w:val="0"/>
              <w:widowControl w:val="0"/>
              <w:wordWrap/>
              <w:overflowPunct/>
              <w:topLinePunct w:val="0"/>
              <w:bidi w:val="0"/>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1406" w:type="dxa"/>
          </w:tcPr>
          <w:p w14:paraId="223B6C90">
            <w:pPr>
              <w:keepNext w:val="0"/>
              <w:keepLines w:val="0"/>
              <w:pageBreakBefore w:val="0"/>
              <w:widowControl w:val="0"/>
              <w:wordWrap/>
              <w:overflowPunct/>
              <w:topLinePunct w:val="0"/>
              <w:bidi w:val="0"/>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设备名称</w:t>
            </w:r>
          </w:p>
        </w:tc>
        <w:tc>
          <w:tcPr>
            <w:tcW w:w="7472" w:type="dxa"/>
          </w:tcPr>
          <w:p w14:paraId="1D0432D6">
            <w:pPr>
              <w:keepNext w:val="0"/>
              <w:keepLines w:val="0"/>
              <w:pageBreakBefore w:val="0"/>
              <w:widowControl w:val="0"/>
              <w:wordWrap/>
              <w:overflowPunct/>
              <w:topLinePunct w:val="0"/>
              <w:bidi w:val="0"/>
              <w:spacing w:line="460" w:lineRule="exact"/>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技术</w:t>
            </w:r>
            <w:r>
              <w:rPr>
                <w:rFonts w:hint="eastAsia" w:ascii="仿宋" w:hAnsi="仿宋" w:eastAsia="仿宋" w:cs="仿宋"/>
                <w:b/>
                <w:bCs/>
                <w:color w:val="auto"/>
                <w:sz w:val="28"/>
                <w:szCs w:val="28"/>
                <w:lang w:val="en-US" w:eastAsia="zh-CN"/>
              </w:rPr>
              <w:t>要求</w:t>
            </w:r>
          </w:p>
        </w:tc>
      </w:tr>
      <w:tr w14:paraId="16CA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D14FD1">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406" w:type="dxa"/>
            <w:vAlign w:val="center"/>
          </w:tcPr>
          <w:p w14:paraId="7EA6A93B">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OSCE多站式考核管理</w:t>
            </w:r>
          </w:p>
          <w:p w14:paraId="086420E1">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系统</w:t>
            </w:r>
          </w:p>
        </w:tc>
        <w:tc>
          <w:tcPr>
            <w:tcW w:w="7472" w:type="dxa"/>
            <w:vAlign w:val="center"/>
          </w:tcPr>
          <w:p w14:paraId="3241C44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（一）排考计划</w:t>
            </w:r>
          </w:p>
          <w:p w14:paraId="26D54CD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排考设置：满足考试与竞赛模式下的单站及多站式实践技能场景。支持临时变更考试日期，可维护多种考试类型，包括日常技能考、出科技能考、年度技能考、结业技能考等；支持智能化自动排考，支持考生同进同出考试模式，能动态设置开设的考站数量和参数，能根据考生数量、考站数量、考官数量实时动态生成新的排考计划，能计算出考试计划完成时间。</w:t>
            </w:r>
          </w:p>
          <w:p w14:paraId="025E6D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2.支持排考后，临时在考站中插入考生进行考试评分，考生依次排序。</w:t>
            </w:r>
          </w:p>
          <w:p w14:paraId="1677795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（二）随时考</w:t>
            </w:r>
          </w:p>
          <w:p w14:paraId="418ED72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1.支持录入考生信息，无需进行排考，生成考试后，先到先考的考试模式。</w:t>
            </w:r>
          </w:p>
          <w:p w14:paraId="218D719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2.支持无需提前录入考生信息，考官检索考生姓名后，进行先到先考的考试。</w:t>
            </w:r>
          </w:p>
          <w:p w14:paraId="0D57D12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（三）考题管理</w:t>
            </w:r>
          </w:p>
          <w:p w14:paraId="115FA60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可设置考试的题目，并且支持在不同的考试考站中添加对应的考题。</w:t>
            </w:r>
          </w:p>
          <w:p w14:paraId="7F91E3B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评分与</w:t>
            </w:r>
            <w:r>
              <w:rPr>
                <w:rFonts w:hint="eastAsia" w:ascii="仿宋" w:hAnsi="仿宋" w:eastAsia="仿宋" w:cs="仿宋"/>
                <w:color w:val="auto"/>
                <w:sz w:val="28"/>
                <w:szCs w:val="28"/>
                <w:highlight w:val="none"/>
              </w:rPr>
              <w:t>成绩管理</w:t>
            </w:r>
          </w:p>
          <w:p w14:paraId="61BD002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评分：</w:t>
            </w:r>
            <w:r>
              <w:rPr>
                <w:rFonts w:hint="eastAsia" w:ascii="仿宋" w:hAnsi="仿宋" w:eastAsia="仿宋" w:cs="仿宋"/>
                <w:color w:val="auto"/>
                <w:sz w:val="28"/>
                <w:szCs w:val="28"/>
                <w:highlight w:val="none"/>
              </w:rPr>
              <w:t>支持设置各个考官的评分权重，支持多位考官对同一考生同时进行评分功能。</w:t>
            </w:r>
          </w:p>
          <w:p w14:paraId="74152A2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平均分：支持本场考试的平均分查看，不同考站、不同考核内容的平均分展示。</w:t>
            </w:r>
          </w:p>
          <w:p w14:paraId="26B5A89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.导出格式：支持评分结果多种导出格式功能，支持多考生成绩导出、单考生多评分表导出、单考生评分表明细表导出。</w:t>
            </w:r>
          </w:p>
          <w:p w14:paraId="067D44C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.低分预警：支持低分成绩预警功能。</w:t>
            </w:r>
          </w:p>
          <w:p w14:paraId="280D9E4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.均分差预警：支持实时查询考官评分的均分差功能。</w:t>
            </w:r>
          </w:p>
          <w:p w14:paraId="2FD4321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.实时统计：支持考生成绩的实时统计。</w:t>
            </w:r>
          </w:p>
          <w:p w14:paraId="406C820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.考试分析导出：考生成绩的平均分查看、成绩预警、成绩分析，支持excel、PDF格式成绩导出。支持整场考试整体详情分析。</w:t>
            </w:r>
          </w:p>
          <w:p w14:paraId="6661F45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9.系统具备与“国家中医药管理局中医住院医师规范化培训过程管理平台”</w:t>
            </w:r>
            <w:r>
              <w:rPr>
                <w:rFonts w:hint="eastAsia" w:ascii="仿宋" w:hAnsi="仿宋" w:eastAsia="仿宋" w:cs="仿宋"/>
                <w:color w:val="auto"/>
                <w:sz w:val="28"/>
                <w:szCs w:val="28"/>
                <w:highlight w:val="none"/>
                <w:lang w:val="en-US" w:eastAsia="zh-CN"/>
              </w:rPr>
              <w:t>及国家要求的其他考核管理平台</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val="en-US" w:eastAsia="zh-CN"/>
              </w:rPr>
              <w:t>考核</w:t>
            </w:r>
            <w:r>
              <w:rPr>
                <w:rFonts w:hint="eastAsia" w:ascii="仿宋" w:hAnsi="仿宋" w:eastAsia="仿宋" w:cs="仿宋"/>
                <w:color w:val="auto"/>
                <w:sz w:val="28"/>
                <w:szCs w:val="28"/>
                <w:highlight w:val="none"/>
              </w:rPr>
              <w:t>成绩数据上报的能力。</w:t>
            </w:r>
          </w:p>
          <w:p w14:paraId="093A02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）科目管理</w:t>
            </w:r>
          </w:p>
          <w:p w14:paraId="1C294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支持动态配置不同的考试科目，并支持同一个科目可用于多个学科的多场考试。</w:t>
            </w:r>
          </w:p>
          <w:p w14:paraId="4ED7B55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）房间管理</w:t>
            </w:r>
          </w:p>
          <w:p w14:paraId="14B229C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支持添加并管理房间信息，设置房间作为考站。</w:t>
            </w:r>
          </w:p>
          <w:p w14:paraId="11EF070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）评分表管理</w:t>
            </w:r>
          </w:p>
          <w:p w14:paraId="3A07D85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1.支持维护和管理评分表库。</w:t>
            </w:r>
          </w:p>
          <w:p w14:paraId="0413103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2.支持单次批量导入不少于10个评分表功能。</w:t>
            </w:r>
          </w:p>
          <w:p w14:paraId="52F2203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3.支持对于不同的评分分类类别进行整体管理。</w:t>
            </w:r>
          </w:p>
          <w:p w14:paraId="451426D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）数据驾驶舱</w:t>
            </w:r>
          </w:p>
          <w:p w14:paraId="3487724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支持数据驾驶舱功能，进行实时显示考试中相关的进度情况。</w:t>
            </w:r>
          </w:p>
          <w:p w14:paraId="24EFD81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）考官端</w:t>
            </w:r>
          </w:p>
          <w:p w14:paraId="67AFCC3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1.支持使用PAD等电子设备进行移动式手持评分功能，支持多张评分表相互切换选择评分表评分。</w:t>
            </w:r>
          </w:p>
          <w:p w14:paraId="2A6A8CA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.支持按日期和权限过滤显示提醒考试进行功能，支持缺考提醒、跳过提醒功能。</w:t>
            </w:r>
          </w:p>
          <w:p w14:paraId="2006395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.支持在PAD等手持设备上显示考试计划、考生计划、评分计划功能。</w:t>
            </w:r>
          </w:p>
          <w:p w14:paraId="1D67DEF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.支持在PAD等手持设备上考试过程中的倒计时提醒和超时提醒功能。</w:t>
            </w:r>
          </w:p>
          <w:p w14:paraId="67D1264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.支持在PAD等手持设备上签名，并能同步到数据库中，同步显示在导出的评分表中。</w:t>
            </w:r>
          </w:p>
          <w:p w14:paraId="5D41CE4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.支持多人多角色同时使用PAD等手持设备对同一个考生进行评分功能。</w:t>
            </w:r>
          </w:p>
          <w:p w14:paraId="1321B5A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.支持学员现场电子随机抽卷功能。</w:t>
            </w:r>
          </w:p>
          <w:p w14:paraId="1480C87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.支持考生未到场时，跳过当前考生功能。</w:t>
            </w:r>
          </w:p>
          <w:p w14:paraId="24C96D2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．支持评分界面显示临床场景相关信息。</w:t>
            </w:r>
          </w:p>
          <w:p w14:paraId="60798CE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.支持评分界面显示考核要求相关信息。</w:t>
            </w:r>
          </w:p>
          <w:p w14:paraId="62BC407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.支持考官评分备注功能。</w:t>
            </w:r>
          </w:p>
          <w:p w14:paraId="7D67CC5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（十）学生端</w:t>
            </w:r>
          </w:p>
          <w:p w14:paraId="7861A45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可管控</w:t>
            </w:r>
            <w:r>
              <w:rPr>
                <w:rFonts w:hint="eastAsia" w:ascii="仿宋" w:hAnsi="仿宋" w:eastAsia="仿宋" w:cs="仿宋"/>
                <w:color w:val="auto"/>
                <w:sz w:val="28"/>
                <w:szCs w:val="28"/>
                <w:highlight w:val="none"/>
              </w:rPr>
              <w:t>学员在手机端查询考试成绩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可开放、关闭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601E01F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）系统架构</w:t>
            </w:r>
          </w:p>
          <w:p w14:paraId="5538554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1.系统基于B/S框架结构，提供云服务模式，峰值并发处理能力1000个并发数以上，响应时间不超过5秒。</w:t>
            </w:r>
          </w:p>
          <w:p w14:paraId="360A8B2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2.支持10万人的同时联网运行。</w:t>
            </w:r>
          </w:p>
          <w:p w14:paraId="158AACCF">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p>
        </w:tc>
      </w:tr>
      <w:tr w14:paraId="185D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7B14DE">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p>
        </w:tc>
        <w:tc>
          <w:tcPr>
            <w:tcW w:w="1406" w:type="dxa"/>
            <w:vAlign w:val="center"/>
          </w:tcPr>
          <w:p w14:paraId="0ABF3C13">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身份核验机</w:t>
            </w:r>
          </w:p>
        </w:tc>
        <w:tc>
          <w:tcPr>
            <w:tcW w:w="7472" w:type="dxa"/>
            <w:vAlign w:val="center"/>
          </w:tcPr>
          <w:p w14:paraId="2FED3F33">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1.处理器：四核1.3GHz处理器</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2.运行内存：≥2GB</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3.机身存储：≥16GB</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4.操作系统：≥Android 5.1</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5.7寸高清触摸屏 1280*720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6.前置≥200万摄像头，后置≥500万摄像头</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7.通讯方式：WiFi、Bluetooth4.0、4G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8.支持读取居民身份证信息</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9.二代证标准的半导体指纹头/光学指纹头</w:t>
            </w:r>
          </w:p>
        </w:tc>
      </w:tr>
      <w:tr w14:paraId="75DF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23C3E2">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1406" w:type="dxa"/>
            <w:vAlign w:val="center"/>
          </w:tcPr>
          <w:p w14:paraId="46C49C79">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笔记本电脑</w:t>
            </w:r>
          </w:p>
        </w:tc>
        <w:tc>
          <w:tcPr>
            <w:tcW w:w="7472" w:type="dxa"/>
            <w:vAlign w:val="center"/>
          </w:tcPr>
          <w:p w14:paraId="291481E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处理器：英特尔® 酷睿" Ultra 5 125H处理器</w:t>
            </w:r>
          </w:p>
          <w:p w14:paraId="54D6811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运行内存：32GB</w:t>
            </w:r>
          </w:p>
          <w:p w14:paraId="4CBB151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存储容量：</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lang w:val="en-US" w:eastAsia="zh-CN"/>
              </w:rPr>
              <w:t>1T</w:t>
            </w:r>
            <w:r>
              <w:rPr>
                <w:rFonts w:hint="eastAsia" w:ascii="仿宋" w:hAnsi="仿宋" w:eastAsia="仿宋" w:cs="仿宋"/>
                <w:color w:val="auto"/>
                <w:sz w:val="28"/>
                <w:szCs w:val="28"/>
                <w:highlight w:val="none"/>
              </w:rPr>
              <w:t xml:space="preserve"> SSD</w:t>
            </w:r>
          </w:p>
          <w:p w14:paraId="16D69E0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屏幕类型：OLED</w:t>
            </w:r>
          </w:p>
          <w:p w14:paraId="74E2BA0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jc w:val="left"/>
              <w:textAlignment w:val="baseline"/>
              <w:rPr>
                <w:rFonts w:hint="eastAsia" w:ascii="仿宋" w:hAnsi="仿宋" w:eastAsia="仿宋" w:cs="仿宋"/>
                <w:color w:val="auto"/>
                <w:sz w:val="28"/>
                <w:szCs w:val="28"/>
                <w:highlight w:val="red"/>
              </w:rPr>
            </w:pPr>
            <w:r>
              <w:rPr>
                <w:rFonts w:hint="eastAsia" w:ascii="仿宋" w:hAnsi="仿宋" w:eastAsia="仿宋" w:cs="仿宋"/>
                <w:color w:val="auto"/>
                <w:sz w:val="28"/>
                <w:szCs w:val="28"/>
                <w:highlight w:val="none"/>
              </w:rPr>
              <w:t>屏幕尺寸：15.6英寸</w:t>
            </w:r>
          </w:p>
        </w:tc>
      </w:tr>
      <w:tr w14:paraId="2FA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04" w:type="dxa"/>
            <w:vAlign w:val="center"/>
          </w:tcPr>
          <w:p w14:paraId="6DCB1238">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406" w:type="dxa"/>
            <w:vAlign w:val="center"/>
          </w:tcPr>
          <w:p w14:paraId="363DD099">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电脑</w:t>
            </w:r>
          </w:p>
        </w:tc>
        <w:tc>
          <w:tcPr>
            <w:tcW w:w="7472" w:type="dxa"/>
            <w:vAlign w:val="center"/>
          </w:tcPr>
          <w:p w14:paraId="4B527D86">
            <w:pPr>
              <w:keepNext w:val="0"/>
              <w:keepLines w:val="0"/>
              <w:pageBreakBefore w:val="0"/>
              <w:widowControl w:val="0"/>
              <w:numPr>
                <w:ilvl w:val="0"/>
                <w:numId w:val="1"/>
              </w:numPr>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i w:val="0"/>
                <w:iCs w:val="0"/>
                <w:color w:val="auto"/>
                <w:kern w:val="0"/>
                <w:sz w:val="28"/>
                <w:szCs w:val="28"/>
                <w:highlight w:val="none"/>
                <w:u w:val="none"/>
                <w:lang w:val="en-US" w:eastAsia="zh-CN" w:bidi="ar"/>
              </w:rPr>
              <w:t>CPU：≥i5-14500；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2.内存：≥32G；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3.存储：≥512G SSD+</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TB；</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4.显示: ≥23.8英寸</w:t>
            </w:r>
          </w:p>
        </w:tc>
      </w:tr>
      <w:tr w14:paraId="00F4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04" w:type="dxa"/>
            <w:vAlign w:val="center"/>
          </w:tcPr>
          <w:p w14:paraId="3B14F26C">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406" w:type="dxa"/>
            <w:vAlign w:val="center"/>
          </w:tcPr>
          <w:p w14:paraId="1E1A9D09">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考官端平板电脑</w:t>
            </w:r>
          </w:p>
        </w:tc>
        <w:tc>
          <w:tcPr>
            <w:tcW w:w="7472" w:type="dxa"/>
            <w:vAlign w:val="center"/>
          </w:tcPr>
          <w:p w14:paraId="232D4C8D">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rPr>
              <w:t>1.屏幕尺寸：≥11英寸；</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2.分辨率：≥1920*1080；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3.金属机身；</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4.系统：HarmonyOS；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5.处理器：≥麒麟710A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6.内存：≥8G；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7.存储容量：≥128G；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7.支持WIFI。</w:t>
            </w:r>
          </w:p>
        </w:tc>
      </w:tr>
      <w:tr w14:paraId="2F7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D8BD59">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1406" w:type="dxa"/>
            <w:vAlign w:val="center"/>
          </w:tcPr>
          <w:p w14:paraId="636EAD7D">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高清网络摄像</w:t>
            </w:r>
          </w:p>
        </w:tc>
        <w:tc>
          <w:tcPr>
            <w:tcW w:w="7472" w:type="dxa"/>
            <w:vAlign w:val="center"/>
          </w:tcPr>
          <w:p w14:paraId="6BF4C4CB">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★1.主码流视频分辨率为≥2560×1400@30fps，</w:t>
            </w:r>
            <w:r>
              <w:rPr>
                <w:rFonts w:hint="eastAsia" w:ascii="仿宋" w:hAnsi="仿宋" w:eastAsia="仿宋" w:cs="仿宋"/>
                <w:color w:val="auto"/>
                <w:sz w:val="28"/>
                <w:szCs w:val="28"/>
                <w:lang w:val="en-US" w:eastAsia="zh-CN"/>
              </w:rPr>
              <w:t>动态码流最低码率不低于1024Kb，画幅16:9，</w:t>
            </w:r>
            <w:r>
              <w:rPr>
                <w:rFonts w:hint="eastAsia" w:ascii="仿宋" w:hAnsi="仿宋" w:eastAsia="仿宋" w:cs="仿宋"/>
                <w:color w:val="auto"/>
                <w:sz w:val="28"/>
                <w:szCs w:val="28"/>
              </w:rPr>
              <w:t>可识别距样机≥20m处的人体轮廓,红外波长 ≥850nm（以公安部检验报告为准）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2.设备内置≥1个麦克风。≥1个扬声器</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3.支持最低照度可达彩色≥0.05Lux，黑白≥</w:t>
            </w:r>
            <w:r>
              <w:rPr>
                <w:rFonts w:hint="eastAsia" w:ascii="仿宋" w:hAnsi="仿宋" w:eastAsia="仿宋" w:cs="仿宋"/>
                <w:i w:val="0"/>
                <w:iCs w:val="0"/>
                <w:color w:val="auto"/>
                <w:kern w:val="0"/>
                <w:sz w:val="28"/>
                <w:szCs w:val="28"/>
                <w:highlight w:val="none"/>
                <w:u w:val="none"/>
                <w:lang w:val="en-US" w:eastAsia="zh-CN" w:bidi="ar"/>
              </w:rPr>
              <w:t>0.005Lux</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4.支持水平手控速度不小于100°/S，垂直手控速度不小于100°/S，云台定位精度为±0.1°（以公安部检验报告为准）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5.水平旋转范围为0°~330°，垂直旋转范围为0°~90°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★6.支持≥300个预置位，支持30条巡航路径，支持7条以上的模式路径设置，支持预置位视频冻结功能（以公安部检验报告为准）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★7.信噪比≥61dB，网络延时不大于125ms（以公安部检验报告为准）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★8.动态范围不小于106dB，照度适应范围不小于135dB，宽动态能力综合得分不小于135（以公安部检验报告为准）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★9.样机与客户端之间用150m五类非屏蔽网线直接连接，网络传输能力满足发送1500个数据包，重复测试3次，每次丢包数不大于1个（以公安部检验报告为准）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★10.具备较强的网络适应能力，在丢包率为20%的网络环境下，仍可正常显示监视画面。（以公安部检验报告为准）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11.支持智能红外、透雾、强光抑制、电子防抖、数字降噪、防红外过曝功能</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12.支持区域遮盖功能，支持设置不少于24个不规则四边形区域，可设置不同颜色；支持自动定位、断电记忆功能；支持定时抓拍或报警联动抓图上传ftp功能</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★13.球机应具备本机存储功能，支持SD卡热插拔，最大支持256GB（以公安部检验报告为准）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14.支持采用H.265、H.264视频编码标准，H.264编码支持Baseline/Main/High Profile，音频编码支持G.711ulaw/G.711alaw/G.726/G.722.1</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15.具备较好的防护性能环境适应性，支持IP66，6kV防浪涌，工作温度范围可达-40℃-70℃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★16.具备较好的电源适应性，在额定电压的85%~110%范围内变化时，设备可正常工作（以公安部检验报告为准）</w:t>
            </w:r>
          </w:p>
        </w:tc>
      </w:tr>
      <w:tr w14:paraId="7DB2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2B4F57">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1406" w:type="dxa"/>
            <w:vAlign w:val="center"/>
          </w:tcPr>
          <w:p w14:paraId="0FDA6743">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highlight w:val="none"/>
                <w:lang w:val="en-US" w:eastAsia="zh-CN"/>
              </w:rPr>
              <w:t>吸顶</w:t>
            </w:r>
            <w:r>
              <w:rPr>
                <w:rFonts w:hint="eastAsia" w:ascii="仿宋" w:hAnsi="仿宋" w:eastAsia="仿宋" w:cs="仿宋"/>
                <w:color w:val="auto"/>
                <w:kern w:val="0"/>
                <w:sz w:val="28"/>
                <w:szCs w:val="28"/>
                <w:highlight w:val="none"/>
              </w:rPr>
              <w:t>音箱</w:t>
            </w:r>
          </w:p>
        </w:tc>
        <w:tc>
          <w:tcPr>
            <w:tcW w:w="7472" w:type="dxa"/>
            <w:vAlign w:val="center"/>
          </w:tcPr>
          <w:p w14:paraId="6625D023">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i w:val="0"/>
                <w:iCs w:val="0"/>
                <w:color w:val="auto"/>
                <w:kern w:val="0"/>
                <w:sz w:val="28"/>
                <w:szCs w:val="28"/>
                <w:highlight w:val="none"/>
                <w:u w:val="none"/>
                <w:lang w:val="en-US" w:eastAsia="zh-CN" w:bidi="ar"/>
              </w:rPr>
              <w:t>1.输入电压：≥70-110V</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2.灵敏度：≥90dB</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3.频率响应：≥100-15KHz</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4.功率：≥3-6W</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5.面板直径：≥195mm</w:t>
            </w:r>
          </w:p>
        </w:tc>
      </w:tr>
      <w:tr w14:paraId="774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031D9C">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1406" w:type="dxa"/>
            <w:vAlign w:val="center"/>
          </w:tcPr>
          <w:p w14:paraId="7CC67DAA">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智能叫号（播放）终端</w:t>
            </w:r>
          </w:p>
        </w:tc>
        <w:tc>
          <w:tcPr>
            <w:tcW w:w="7472" w:type="dxa"/>
            <w:vAlign w:val="center"/>
          </w:tcPr>
          <w:p w14:paraId="4AE82792">
            <w:pPr>
              <w:keepNext w:val="0"/>
              <w:keepLines w:val="0"/>
              <w:pageBreakBefore w:val="0"/>
              <w:widowControl w:val="0"/>
              <w:numPr>
                <w:ilvl w:val="0"/>
                <w:numId w:val="2"/>
              </w:numPr>
              <w:wordWrap/>
              <w:overflowPunct/>
              <w:topLinePunct w:val="0"/>
              <w:bidi w:val="0"/>
              <w:spacing w:line="460" w:lineRule="exact"/>
              <w:jc w:val="left"/>
              <w:rPr>
                <w:rFonts w:hint="eastAsia" w:ascii="仿宋" w:hAnsi="仿宋" w:eastAsia="仿宋" w:cs="仿宋"/>
                <w:strike w:val="0"/>
                <w:dstrike w:val="0"/>
                <w:color w:val="auto"/>
                <w:sz w:val="28"/>
                <w:szCs w:val="28"/>
              </w:rPr>
            </w:pPr>
            <w:r>
              <w:rPr>
                <w:rFonts w:hint="eastAsia" w:ascii="仿宋" w:hAnsi="仿宋" w:eastAsia="仿宋" w:cs="仿宋"/>
                <w:color w:val="auto"/>
                <w:sz w:val="28"/>
                <w:szCs w:val="28"/>
              </w:rPr>
              <w:t>终端</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 视角：全视角，水平≥178°,垂直≥178°；</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 显示屏：显示区域面积≥65英寸，采用D-LED背光,，TFT-LCD液晶屏;物理分辨率不小于3840*2160;显示比例16:9;</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 支持40点触控，20点画线，触摸精度±1mm，单点响应速度≦8ms；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4. 中心亮度(含表面玻璃)≥350cd/m2，屏体对比度≥5000:1；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 整机触控技术采用红外式触摸技术；</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 前置接口：type-c*1，Public USB-A 2.0*3，Touch USB-B 3.0*1，HDMI2.0*1；</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 前置按键：不少于6个实体按键，包含电源按键（带指示灯）、返回按键、信号源按键、主页按键、音量-按键、音量+按键；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 扬声器：内置双喇叭朝前出声，输出功率≥20W*2；</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二、嵌入式系统: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1. </w:t>
            </w:r>
            <w:r>
              <w:rPr>
                <w:rFonts w:hint="eastAsia" w:ascii="仿宋" w:hAnsi="仿宋" w:eastAsia="仿宋" w:cs="仿宋"/>
                <w:strike w:val="0"/>
                <w:dstrike w:val="0"/>
                <w:color w:val="auto"/>
                <w:sz w:val="28"/>
                <w:szCs w:val="28"/>
              </w:rPr>
              <w:t>整机内嵌安卓系统，版本Android14</w:t>
            </w:r>
            <w:r>
              <w:rPr>
                <w:rFonts w:hint="eastAsia" w:ascii="仿宋" w:hAnsi="仿宋" w:eastAsia="仿宋" w:cs="仿宋"/>
                <w:strike w:val="0"/>
                <w:dstrike w:val="0"/>
                <w:color w:val="auto"/>
                <w:sz w:val="28"/>
                <w:szCs w:val="28"/>
              </w:rPr>
              <w:br w:type="textWrapping"/>
            </w:r>
            <w:r>
              <w:rPr>
                <w:rFonts w:hint="eastAsia" w:ascii="仿宋" w:hAnsi="仿宋" w:eastAsia="仿宋" w:cs="仿宋"/>
                <w:strike w:val="0"/>
                <w:dstrike w:val="0"/>
                <w:color w:val="auto"/>
                <w:sz w:val="28"/>
                <w:szCs w:val="28"/>
              </w:rPr>
              <w:t>2. CPU采用8*A55,1.5GHZ，整机4 G运行内存，32G 机身内存</w:t>
            </w:r>
          </w:p>
          <w:p w14:paraId="67FDF4C1">
            <w:pPr>
              <w:keepNext w:val="0"/>
              <w:keepLines w:val="0"/>
              <w:pageBreakBefore w:val="0"/>
              <w:widowControl w:val="0"/>
              <w:numPr>
                <w:ilvl w:val="0"/>
                <w:numId w:val="0"/>
              </w:numPr>
              <w:wordWrap/>
              <w:overflowPunct/>
              <w:topLinePunct w:val="0"/>
              <w:bidi w:val="0"/>
              <w:spacing w:line="460" w:lineRule="exact"/>
              <w:ind w:leftChars="0"/>
              <w:jc w:val="left"/>
              <w:rPr>
                <w:rFonts w:hint="eastAsia" w:ascii="仿宋" w:hAnsi="仿宋" w:eastAsia="仿宋" w:cs="仿宋"/>
                <w:strike w:val="0"/>
                <w:dstrike w:val="0"/>
                <w:color w:val="auto"/>
                <w:sz w:val="28"/>
                <w:szCs w:val="28"/>
              </w:rPr>
            </w:pPr>
            <w:r>
              <w:rPr>
                <w:rFonts w:hint="eastAsia" w:ascii="仿宋" w:hAnsi="仿宋" w:eastAsia="仿宋" w:cs="仿宋"/>
                <w:strike w:val="0"/>
                <w:dstrike w:val="0"/>
                <w:color w:val="auto"/>
                <w:sz w:val="28"/>
                <w:szCs w:val="28"/>
                <w:lang w:val="en-US" w:eastAsia="zh-CN"/>
              </w:rPr>
              <w:t>三、</w:t>
            </w:r>
            <w:r>
              <w:rPr>
                <w:rFonts w:hint="eastAsia" w:ascii="仿宋" w:hAnsi="仿宋" w:eastAsia="仿宋" w:cs="仿宋"/>
                <w:strike w:val="0"/>
                <w:dstrike w:val="0"/>
                <w:color w:val="auto"/>
                <w:sz w:val="28"/>
                <w:szCs w:val="28"/>
              </w:rPr>
              <w:t>批注板书软件功能要求：</w:t>
            </w:r>
            <w:r>
              <w:rPr>
                <w:rFonts w:hint="eastAsia" w:ascii="仿宋" w:hAnsi="仿宋" w:eastAsia="仿宋" w:cs="仿宋"/>
                <w:strike w:val="0"/>
                <w:dstrike w:val="0"/>
                <w:color w:val="auto"/>
                <w:sz w:val="28"/>
                <w:szCs w:val="28"/>
              </w:rPr>
              <w:br w:type="textWrapping"/>
            </w:r>
            <w:r>
              <w:rPr>
                <w:rFonts w:hint="eastAsia" w:ascii="仿宋" w:hAnsi="仿宋" w:eastAsia="仿宋" w:cs="仿宋"/>
                <w:strike w:val="0"/>
                <w:dstrike w:val="0"/>
                <w:color w:val="auto"/>
                <w:sz w:val="28"/>
                <w:szCs w:val="28"/>
              </w:rPr>
              <w:t>1、批</w:t>
            </w:r>
            <w:r>
              <w:rPr>
                <w:rFonts w:hint="eastAsia" w:ascii="仿宋" w:hAnsi="仿宋" w:eastAsia="仿宋" w:cs="仿宋"/>
                <w:color w:val="auto"/>
                <w:sz w:val="28"/>
                <w:szCs w:val="28"/>
              </w:rPr>
              <w:t>注模式：提供简约半透明的横条功能菜单，支持一键全部收起整个横条功能菜单，方便教师充分展示演示内容，一键再展开批注也很方便。支持鼠标和批注一键切换，支持对老师使用的多咱教学应用软件或浏览器进行批注、擦除功能；翻页按钮支持对OFFICE、WPS、PDF等多种老师常用的课件文件进行翻页。</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2、一键切换到白板模式：提供从批注模式一键切换到白板模式，在白板模式下提供书写、绘图、工具、背景、页面、资源等模块，无需备课，即可在常态化教学中，开展多种形式的互动教学活动。</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3、重置笔功能：提供在更改了普通笔颜色后，一键还原普通笔默认颜色的设置功能。</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4、分享页面：批注软件里每一页上都提供分享页面的二维码，手机移动设备在不需要接入局域网的情况下就可通过扫描页面上的二维码，下载当前课件的所有页面到移动设备上。实现课件分享和学习。</w:t>
            </w:r>
            <w:r>
              <w:rPr>
                <w:rFonts w:hint="eastAsia" w:ascii="仿宋" w:hAnsi="仿宋" w:eastAsia="仿宋" w:cs="仿宋"/>
                <w:color w:val="auto"/>
                <w:sz w:val="28"/>
                <w:szCs w:val="28"/>
              </w:rPr>
              <w:br w:type="textWrapping"/>
            </w:r>
            <w:r>
              <w:rPr>
                <w:rFonts w:hint="eastAsia" w:ascii="仿宋" w:hAnsi="仿宋" w:eastAsia="仿宋" w:cs="仿宋"/>
                <w:strike w:val="0"/>
                <w:dstrike w:val="0"/>
                <w:color w:val="auto"/>
                <w:sz w:val="28"/>
                <w:szCs w:val="28"/>
                <w:lang w:val="en-US" w:eastAsia="zh-CN"/>
              </w:rPr>
              <w:t>四</w:t>
            </w:r>
            <w:r>
              <w:rPr>
                <w:rFonts w:hint="eastAsia" w:ascii="仿宋" w:hAnsi="仿宋" w:eastAsia="仿宋" w:cs="仿宋"/>
                <w:strike w:val="0"/>
                <w:dstrike w:val="0"/>
                <w:color w:val="auto"/>
                <w:sz w:val="28"/>
                <w:szCs w:val="28"/>
              </w:rPr>
              <w:t>、移动支架</w:t>
            </w:r>
            <w:r>
              <w:rPr>
                <w:rFonts w:hint="eastAsia" w:ascii="仿宋" w:hAnsi="仿宋" w:eastAsia="仿宋" w:cs="仿宋"/>
                <w:strike w:val="0"/>
                <w:dstrike w:val="0"/>
                <w:color w:val="auto"/>
                <w:sz w:val="28"/>
                <w:szCs w:val="28"/>
              </w:rPr>
              <w:br w:type="textWrapping"/>
            </w:r>
            <w:r>
              <w:rPr>
                <w:rFonts w:hint="eastAsia" w:ascii="仿宋" w:hAnsi="仿宋" w:eastAsia="仿宋" w:cs="仿宋"/>
                <w:strike w:val="0"/>
                <w:dstrike w:val="0"/>
                <w:color w:val="auto"/>
                <w:sz w:val="28"/>
                <w:szCs w:val="28"/>
              </w:rPr>
              <w:t>适用电视尺寸：55-80英寸</w:t>
            </w:r>
          </w:p>
          <w:p w14:paraId="3EA76746">
            <w:pPr>
              <w:keepNext w:val="0"/>
              <w:keepLines w:val="0"/>
              <w:pageBreakBefore w:val="0"/>
              <w:widowControl w:val="0"/>
              <w:numPr>
                <w:ilvl w:val="0"/>
                <w:numId w:val="0"/>
              </w:numPr>
              <w:wordWrap/>
              <w:overflowPunct/>
              <w:topLinePunct w:val="0"/>
              <w:bidi w:val="0"/>
              <w:spacing w:line="460" w:lineRule="exact"/>
              <w:ind w:leftChars="0"/>
              <w:jc w:val="left"/>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strike w:val="0"/>
                <w:dstrike w:val="0"/>
                <w:color w:val="auto"/>
                <w:kern w:val="0"/>
                <w:sz w:val="28"/>
                <w:szCs w:val="28"/>
                <w:highlight w:val="none"/>
                <w:u w:val="none"/>
                <w:lang w:val="en-US" w:eastAsia="zh-CN" w:bidi="ar"/>
              </w:rPr>
              <w:t>最大承重（kg）：90</w:t>
            </w:r>
          </w:p>
        </w:tc>
      </w:tr>
      <w:tr w14:paraId="4226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B9C241">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1406" w:type="dxa"/>
            <w:vAlign w:val="center"/>
          </w:tcPr>
          <w:p w14:paraId="3B6D472A">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智能电子门牌</w:t>
            </w:r>
          </w:p>
        </w:tc>
        <w:tc>
          <w:tcPr>
            <w:tcW w:w="7472" w:type="dxa"/>
            <w:vAlign w:val="center"/>
          </w:tcPr>
          <w:p w14:paraId="32F43064">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1.屏幕尺寸：≥ 22 英寸，分辨率≥1920*1080；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2.系统为Android系统，内存≥ 2 G，存储≥ 16 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★3.产品满足emc电磁兼容测试，静电放电抗扰度试验应符合GBT17626.2-2018的要求, 浪涌（冲击）抗扰度试验应符合GBT17626.5-2019的要求；满足高低温工作试验、正弦振动试验和包装机械冲击试验（提供具有CNAS标识的国家权威检测机构出具的检测报告复印件）；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4.设备有温度保护功能，从主板获取的温度高于设定温度时应自动关机，恢复到安全值时自动开机；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★5.支持通过C/S端、B/S端、手机、平板移动端、设备本地等多重管理（提供具有CNAS标识的国家权威检测机构出具的检测报告复印件）；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6.产品支持功能：添加素材、修改素材、删除素材、审核素材、素材预览，下载素材素材模糊搜索，素材精确搜索，替換素材；</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7.支持的节目分辨率：1920*1080、1080*1920、2160*3840、3840*2160、支持自定义分辨率（自定义分辨率最大支持3840*3840）（提供具有CNAS标识的国家权威检测机构出具的检测报告复印件）；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节目支持多个页面（至少支持32个组成，页面包括多个窗口至少支持16个，同一个页面中的窗口类型可以不一样），支持一个页面不同的窗口播放不同的素材同时可以添加时钟窗口（时钟的样式可选）、倒计时窗口，也可以添加节目单背景图（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支持按日播放，按周播放，轮播，自定义播放（年365天自定义播放），垫片日程；支持日程按终端组和按终端方式发布，支持定时发布和预发布功能。（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10.信息发布的硬件设备，出厂都为未激活状态到客户现场都必须要设置初始密码才能使用信息发布功能（提供具有CNAS标识的国家权威检测机构出具的检测报告复印件）；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11.制作终端的播放内容时，需要经过三层审核（素材审核、节目审核、日程审核），可通过设置专人进行终端播放内容审核权限，未审核通过的内容不能发布到终端进行播放，保障节目内容的安全。客户端登录，传输敏感信息加密，使用RSA方式交换秘钥，使用秘钥进行AES加密，对报文体进行全加密。（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12.终端安全策略:锁屏策略，终端具备自动锁屏功能，不输入解锁密码不能退出播放系统，保障播放系统安全;保护策略，信息发布软件具备非前台自动保护机制，当信息发布软件被非解锁操作后退出到后台运行时，保护机制会快速将信息发布重新强制前台，保障信息发布设备的播放内容;播放策略，终端设备播放时会进行素材文件的 MD5 或者抽样文件校验，无法通过校验的素材不会进行播放，防止播放素材的篡改。（提供具有CNAS标识的国家权威检测机构出具的检测报告复印件）；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13.支持功能：添加终端（一个服务器可关联1000个终端），删除终端，修改终端（名称、特征码、分组、描述）终端分组管理（提供具有CNAS标识的国家权威检测机构出具的检测报告复印件）；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14.在同一局域网内同一发布的内容，屏慕的播放进度都能够保持一致；</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15.支持设置系统方向，包括0度、90度、180度、270度、 360度。（提供具有CNAS标识的国家权威检测机构出具的检测报告复印件）。</w:t>
            </w:r>
          </w:p>
        </w:tc>
      </w:tr>
      <w:tr w14:paraId="012C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BB8F7E">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1406" w:type="dxa"/>
            <w:vAlign w:val="center"/>
          </w:tcPr>
          <w:p w14:paraId="219D41D3">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无线AP</w:t>
            </w:r>
          </w:p>
        </w:tc>
        <w:tc>
          <w:tcPr>
            <w:tcW w:w="7472" w:type="dxa"/>
            <w:vAlign w:val="center"/>
          </w:tcPr>
          <w:p w14:paraId="3EB42354">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1.支持标准802.11ax 、802.11ac wave2、wave1、802.11a/b/g/n协议。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2.支持双频4条流，整机最大接入速率1775Mbps。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★3.标准吸顶部署AP，提供1个10/100/1000Mpbs自协商以太网口，及一个12V DC供电口。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4.支持IEEE 802.3at（PoE+）以太网供电和本地供电（DC 12V），整机功耗≤18W。</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★5.支持EFEM,完成射频信号的发送和接收放大、功率检测、控制和开关，提升4倍信号功率，2.4G发射功率≤25 dBm，5G发射功率≤25 dBm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★6.为保证设备在冬、夏两季的高可用性，要求设备可以在0°C～40°C正常工作。</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★7.为保证设备稳定性和高可用性，要求设备平均无故障工作时间≥250000小时。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★8.为节省成本灵活配置，要求设备支持云AC管理，支持云AC二层漫游。</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★9.支持APP本地或者远程统一运维管理，能够呈现设备的在线状态、相关网络拓扑、无线功能配置等。</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★10.要求所投产品可以通过同一品牌的网管软件实现：在线状态查询、配置修改，无线用户终端详情：包含用户mac地址、信号强度、频段、总流量、终端os类型、终端厂商等，实配网管平台。</w:t>
            </w:r>
          </w:p>
        </w:tc>
      </w:tr>
      <w:tr w14:paraId="64E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B03082">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1406" w:type="dxa"/>
            <w:vAlign w:val="center"/>
          </w:tcPr>
          <w:p w14:paraId="60100D97">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网络播放终端</w:t>
            </w:r>
          </w:p>
        </w:tc>
        <w:tc>
          <w:tcPr>
            <w:tcW w:w="7472" w:type="dxa"/>
            <w:vAlign w:val="center"/>
          </w:tcPr>
          <w:p w14:paraId="147D2258">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1.网络接口：标准RJ45输入；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2.支持协议：TCP/IP，UDP，IGMP（组播）；</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3.音频格式：MP3/MP2；</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4.输出功率：2×15W定阻；</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5.本地音频切换开关：自动/手动；</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6.频率响应：50Hz~20KHz;</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7.采样率：8K～48KHz；</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8.传输速率：≥100Mbps；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9.音频模式：16位立体声CD音质；</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10.输出频率：80Hz~16KHz；</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11.谐波失真：≤0.3%；</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12.信噪比：＞70dB；</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13.音源输出电平：1000mV工业标准压线接线端子；</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14.音源输出阻抗：470Ω；</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15.环境温度：5℃～40℃；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16.环境湿度：20%～80%相对湿度；</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17.功耗：≤36W；</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18.输入电源：~220V 50Hz；</w:t>
            </w:r>
          </w:p>
        </w:tc>
      </w:tr>
      <w:tr w14:paraId="3957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D1835E">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1406" w:type="dxa"/>
            <w:vAlign w:val="center"/>
          </w:tcPr>
          <w:p w14:paraId="36CCC788">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交互一体机</w:t>
            </w:r>
          </w:p>
        </w:tc>
        <w:tc>
          <w:tcPr>
            <w:tcW w:w="7472" w:type="dxa"/>
            <w:vAlign w:val="center"/>
          </w:tcPr>
          <w:p w14:paraId="3FA07473">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≥65寸触摸一体化教学终端（可选移动支架或挂架）</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I5/4G/256SSD</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≥1920*1080分辨率</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插拔式模块化电脑 集成高清晰立体声卡</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支持Windows 10 系统</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支持WIFI 具备HDMI接口 具备USB接口</w:t>
            </w:r>
          </w:p>
        </w:tc>
      </w:tr>
      <w:tr w14:paraId="4CA8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69ADA5">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1406" w:type="dxa"/>
            <w:vAlign w:val="center"/>
          </w:tcPr>
          <w:p w14:paraId="49A0C337">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平台管理工作站</w:t>
            </w:r>
          </w:p>
        </w:tc>
        <w:tc>
          <w:tcPr>
            <w:tcW w:w="7472" w:type="dxa"/>
            <w:vAlign w:val="center"/>
          </w:tcPr>
          <w:p w14:paraId="51FB3331">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1.CPU：≥i7-14700；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2.内存：≥32G；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3.存储：≥512G SSD+1TB；</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4.显卡：≥GTX1660S 6G独显；</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5.显示: ≥23.8英寸</w:t>
            </w:r>
          </w:p>
        </w:tc>
      </w:tr>
      <w:tr w14:paraId="1BC0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477B830">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1406" w:type="dxa"/>
            <w:vAlign w:val="center"/>
          </w:tcPr>
          <w:p w14:paraId="2A0EB608">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拼接屏（支架、HDMI线）</w:t>
            </w:r>
          </w:p>
        </w:tc>
        <w:tc>
          <w:tcPr>
            <w:tcW w:w="7472" w:type="dxa"/>
            <w:vAlign w:val="center"/>
          </w:tcPr>
          <w:p w14:paraId="3228D79F">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1.尺寸：≥ 55”,拼缝2.0mm</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2.亮度≥500 nit，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3.超高动态对比度≥100000:1</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4.背光类型WLED，</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5.分辨率≥1920×1080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6.响应时间 ≥8ms，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7.可视角度≥H 178° V 178°</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8.色彩≥1.07B(10bit)，刷新率 60hz</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9.色温一致性≥97%，色彩饱和度≥72%，</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10.色彩饱和度≥72%，亮度均匀度≥95%，漏光度＜0.02cd/㎡</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11.输入接口CVBS视频信号输入CVBS×1,VGA信号输入VGA×1,DVI数字信号输入DVI×1,HDMI信号输入 HDMI×1,RS-232控制输入 RJ45×1,RS-232控制环出,RJ45×2, USB/ISP信号输入×1。</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12.电源功耗 电源输入电压 100 V ~ 240 V/AC，50/60 Hz</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13.整机功率 ≤150W，待机功率 &lt;0.5W，</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14.智能温度控制功能，具有SD智检引擎功能、SS智控引擎功能。</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★15.液晶拼接显示单元需通过IP6X防尘等级认证及抗震八级认证，需提供CNAS认证的权威检测机构出具的检测报告复印件并加盖制造商公章，原件备查。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★16.液晶拼接显示单元稳定可靠，平均无故障运行时间（MTBF）不低于60000小时，需提供CNAS认证的权威检测机构出具的检测报告复印件并加盖制造商公章，原件备查。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★17.液晶拼接显示单元运行无灼伤、残影现象，需提供CNAS认证的权威检测机构出具的残留影响测试和画面灼伤测试报告复印件并加盖制造商公章，原件备查。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★18.液晶拼接显示单元需通过漏光度测试，屏幕在显示亮度最大值的情况下，屏幕四周漏光度小于0.02cd/m2，需提供CNAS认证的权威检测机构出具的检测报告复印件并加盖制造商公章，原件备查。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19.LCD显示单元通过遥控器操作可直接显示LCD显示单元ID，信源类型，分辨率，系统运行时间，软件版本，硬件版本，光源温度等信息；自动检测IP冲突和断网检测，并在大屏显示提示信息；提示并显示风扇工作状态异常报警，温度异常报警；需提供CNAS认证的权威检测机构出具的检测报告复印件并加盖制造商公章，原件备查。</w:t>
            </w:r>
          </w:p>
        </w:tc>
      </w:tr>
      <w:tr w14:paraId="335F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281E5B">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5</w:t>
            </w:r>
          </w:p>
        </w:tc>
        <w:tc>
          <w:tcPr>
            <w:tcW w:w="1406" w:type="dxa"/>
            <w:vAlign w:val="center"/>
          </w:tcPr>
          <w:p w14:paraId="68B7D83A">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拼接解码器</w:t>
            </w:r>
          </w:p>
        </w:tc>
        <w:tc>
          <w:tcPr>
            <w:tcW w:w="7472" w:type="dxa"/>
            <w:vAlign w:val="center"/>
          </w:tcPr>
          <w:p w14:paraId="42ADD4C0">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1.单卡解码性能：1路=4K；4路=1080P；9路=720P；16路=D1视频解码；解码像素：支持4K、500W、300W、200W、130W等标准视频解码；</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2.支持网络自动实时检测是否断线；支持NVR/DVR预览解码和录像回放，</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3. PC客户端支持部分可视化（4-20个）实时解码，并与监控上实时显示的视频画面同步。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4.单口支持1,4,6,8,9,10,16任意不规则切换分割；</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5.单卡主控：首屏自带嵌入式linux固件管理软件，可脱离电脑操作；支持专用网络监控键盘控制，及可以在扩展控制模拟球机；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★6.画面处理支持视频图像任意拼接，开窗、画中画、叠加、漫游、缩放、截取、跨屏，任意组合拼接。需提供封面同时盖有ilac-MRA、CNAS章的权威第三方检测机构出具的报告复印件并加盖制造商公章，原件备查。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★7.OSD叠加支持网络摄像机标注叠加方位叠加，IP地址叠加，通道号叠加，及网络等异常信息叠.需提供封面同时盖有ilac-MRA、CNAS章的权威第三方检测机构出具的报告复印件并加盖制造商公章，原件备查。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★8.加密功能支持编码后视频流加密。需提供封面同时盖有ilac-MRA、CNAS章的权威第三方检测机构出具的报告复印件并加盖制造商公章，原件备查。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★9.支持NVR/DVR 预览解码和录像回放。需提供封面同时盖有ilac-MRA、CNAS章的权威第三方检测机构出具的报告复印件并加盖制造商公章，原件备查。</w:t>
            </w:r>
          </w:p>
        </w:tc>
      </w:tr>
      <w:tr w14:paraId="5A39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E8833B">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6</w:t>
            </w:r>
          </w:p>
        </w:tc>
        <w:tc>
          <w:tcPr>
            <w:tcW w:w="1406" w:type="dxa"/>
            <w:vAlign w:val="center"/>
          </w:tcPr>
          <w:p w14:paraId="7B9C5A48">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大</w:t>
            </w:r>
            <w:r>
              <w:rPr>
                <w:rFonts w:hint="eastAsia" w:ascii="仿宋" w:hAnsi="仿宋" w:eastAsia="仿宋" w:cs="仿宋"/>
                <w:color w:val="auto"/>
                <w:kern w:val="0"/>
                <w:sz w:val="28"/>
                <w:szCs w:val="28"/>
              </w:rPr>
              <w:t>会议</w:t>
            </w:r>
            <w:r>
              <w:rPr>
                <w:rFonts w:hint="eastAsia" w:ascii="仿宋" w:hAnsi="仿宋" w:eastAsia="仿宋" w:cs="仿宋"/>
                <w:color w:val="auto"/>
                <w:kern w:val="0"/>
                <w:sz w:val="28"/>
                <w:szCs w:val="28"/>
                <w:lang w:val="en-US" w:eastAsia="zh-CN"/>
              </w:rPr>
              <w:t>室</w:t>
            </w:r>
            <w:r>
              <w:rPr>
                <w:rFonts w:hint="eastAsia" w:ascii="仿宋" w:hAnsi="仿宋" w:eastAsia="仿宋" w:cs="仿宋"/>
                <w:i w:val="0"/>
                <w:iCs w:val="0"/>
                <w:color w:val="auto"/>
                <w:sz w:val="28"/>
                <w:szCs w:val="28"/>
                <w:highlight w:val="none"/>
                <w:u w:val="none"/>
                <w:lang w:val="en-US" w:eastAsia="zh-CN"/>
              </w:rPr>
              <w:t>LED显示终端</w:t>
            </w:r>
          </w:p>
        </w:tc>
        <w:tc>
          <w:tcPr>
            <w:tcW w:w="7472" w:type="dxa"/>
            <w:vAlign w:val="center"/>
          </w:tcPr>
          <w:p w14:paraId="1F5DF5A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一、终端显示参数要求：</w:t>
            </w:r>
          </w:p>
          <w:p w14:paraId="7E83A9E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t>★1、像素点间距：≤1.8mm</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制作面积：10.8932㎡，（需提供具有CMA、CNAS、ilac-MRA认证标识的第三方厂家检测报告，并加盖供应商公章）；</w:t>
            </w:r>
          </w:p>
          <w:p w14:paraId="3C4AB04A">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2、像素密度：≥288906 Dots/m2</w:t>
            </w:r>
          </w:p>
          <w:p w14:paraId="227D4EE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3、单元板分辨率：≥14792 Dots</w:t>
            </w:r>
          </w:p>
          <w:p w14:paraId="3681E338">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4、显示效果：4K超清显示、色温均匀性好、亮度均匀性好，对比度高、色域广</w:t>
            </w:r>
          </w:p>
          <w:p w14:paraId="2EEE318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5、驱动方式：恒流驱动</w:t>
            </w:r>
          </w:p>
          <w:p w14:paraId="196B2489">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6、供电方式：支持电源均流DC4.2V～DC5V，供电支持电源双输出电压DC2.8V/DC3.8V</w:t>
            </w:r>
          </w:p>
          <w:p w14:paraId="0630FE39">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★7、整屏平整度：≤0.04mm</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4D7DA8F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8、模组平整度：≤0.03mm</w:t>
            </w:r>
          </w:p>
          <w:p w14:paraId="3147248F">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9、拼接缝：≤0.03mm</w:t>
            </w:r>
          </w:p>
          <w:p w14:paraId="33010A39">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★10、白平衡亮度：≥600Cd/m²</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3F3D7A8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11、亮度均匀性：≥99%</w:t>
            </w:r>
          </w:p>
          <w:p w14:paraId="5288FE3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12、色度均匀性：±0.001Cx、Cy内</w:t>
            </w:r>
          </w:p>
          <w:p w14:paraId="3AE9430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★13、色温：800-18000K</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0DFDF664">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★14、水平视角：≥170°</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18DD89DA">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★15、垂直视角：≥170°</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5B64AD0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★16、对比度：≥8000：1</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71168292">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★17、刷新率：≥3840Hz</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5E51A90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18、像素失控率：&lt;1/100000</w:t>
            </w:r>
          </w:p>
          <w:p w14:paraId="0AF3055A">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19、发光点中心偏距：＜0.8%</w:t>
            </w:r>
          </w:p>
          <w:p w14:paraId="4C04887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20、峰值功耗：≤300W/m²</w:t>
            </w:r>
          </w:p>
          <w:p w14:paraId="43DD95E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21、平均功耗：≤120W/m²</w:t>
            </w:r>
          </w:p>
          <w:p w14:paraId="4EDD535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22、最大电流：≤5A</w:t>
            </w:r>
          </w:p>
          <w:p w14:paraId="7C0135B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23、电流增益：电流增益调节范围：1%～199%，电流增益调节级别≥8位</w:t>
            </w:r>
          </w:p>
          <w:p w14:paraId="35F7A3E4">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★24、具有列下消隐功能、倍频刷新率提升2/4/8倍、低灰偏色改善</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4CB68153">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★25、色温为6500K时，100%、75%、50%、25%四档电平白场调节色温误差≤200K</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2D9DD7F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★26、PCB板材采用玻璃化温度≥150℃的覆铜板；PCB板采用FR-4材质，电路采用多层设计，符合CQC13-471301-2018国家标准"</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6AE4406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★27、每个灯芯的波长误差值在±1nm以内，每个灯芯的亮度误差在5%以内</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1C0FEC94">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★28、具有H2S宽动态处理技术，解决主控机二次重复播放时的衰减等现象</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425C1A1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★29、屏幕表面光反射率：照度=10Lux/5600K条件下， 显示屏屏幕表面光反射率 （单位面积反射亮度）＜3.0cd/m²</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3AC52CA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30、绝缘电阻：在器具输入插座端或者电源引入端子与外壳裸露金属部件之间的绝缘电阻在正常大气条件下应≥100MΩ，湿热条件下应≥2MΩ</w:t>
            </w:r>
          </w:p>
          <w:p w14:paraId="5A711903">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31、抗拉强度：≥230Mpa</w:t>
            </w:r>
          </w:p>
          <w:p w14:paraId="3B04607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32、屈服强度：≥170Mpa</w:t>
            </w:r>
          </w:p>
          <w:p w14:paraId="55C17FA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★33、灰度等级：采用14bit技术</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660A8FE9">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★34、采用EPWM 灰阶控制技术提升低灰视觉效果，100%亮度时，14bit灰度；70%亮度，14bit灰度；50%亮度，14bit灰度；20%亮度，12bit灰度，显示画面无单列或单行像素失控现象；支持0-100%亮度时，8-14bits灰度自定义设置</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4FC19EEA">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35、支持鬼影消除、首行暗亮消除、低灰偏色补偿、低灰均匀性、低灰横条纹消除、慢速开启、十字架消除、去坏点、毛毛虫消除、余辉消除、亮度缓慢变亮功能</w:t>
            </w:r>
          </w:p>
          <w:p w14:paraId="662A46F6">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36、抗电强度：在器具输入插座端与屏正面之间施加试验电压3kv/50Hz，保持1min，不应出现飞弧和击穿现象</w:t>
            </w:r>
          </w:p>
          <w:p w14:paraId="3172A4B7">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37、LED显示屏图像质量主观评价优、支持4K超清技术、HDR高动态光照渲染技术；符合LED显示屏绿色健康分级认证技术</w:t>
            </w:r>
          </w:p>
          <w:p w14:paraId="0088D087">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38、具有多点测温系统、通讯检测、电源检测、可实现远程监督控制，对可能发生的潜在故障记录日志，并向操作员发出警报信息</w:t>
            </w:r>
          </w:p>
          <w:p w14:paraId="193D10B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★39、具有单点亮度校正，校正后亮度损失≤8%；具有颜色校正功能，具有灰度校正，支持模组校正，具有校正数据存储及自动回读功能</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需提供具有CMA、CNAS、ilac-MRA认证标识的第三方厂家检测报告，并加盖供应商公章）；</w:t>
            </w:r>
          </w:p>
          <w:p w14:paraId="22879126">
            <w:pPr>
              <w:keepNext w:val="0"/>
              <w:keepLines w:val="0"/>
              <w:pageBreakBefore w:val="0"/>
              <w:widowControl w:val="0"/>
              <w:numPr>
                <w:ilvl w:val="0"/>
                <w:numId w:val="3"/>
              </w:numPr>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可实现LED单点检测，通讯检测、温度检测、电源检测、温度监控等功能。</w:t>
            </w:r>
          </w:p>
          <w:p w14:paraId="6CC58393">
            <w:pPr>
              <w:keepNext w:val="0"/>
              <w:keepLines w:val="0"/>
              <w:pageBreakBefore w:val="0"/>
              <w:widowControl w:val="0"/>
              <w:numPr>
                <w:ilvl w:val="0"/>
                <w:numId w:val="0"/>
              </w:numPr>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二、模组电源</w:t>
            </w:r>
          </w:p>
          <w:p w14:paraId="0056895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rPr>
              <w:t xml:space="preserve">工作温度 -25℃-+70℃ </w:t>
            </w:r>
          </w:p>
          <w:p w14:paraId="505CDD0D">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2、</w:t>
            </w:r>
            <w:r>
              <w:rPr>
                <w:rFonts w:hint="eastAsia" w:ascii="仿宋" w:hAnsi="仿宋" w:eastAsia="仿宋" w:cs="仿宋"/>
                <w:b w:val="0"/>
                <w:bCs w:val="0"/>
                <w:color w:val="auto"/>
                <w:kern w:val="0"/>
                <w:sz w:val="28"/>
                <w:szCs w:val="28"/>
                <w:highlight w:val="none"/>
              </w:rPr>
              <w:t xml:space="preserve">低温启动特性 @-40℃ -25℃，220Vac </w:t>
            </w:r>
          </w:p>
          <w:p w14:paraId="26CB701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rPr>
              <w:t>输入,热机 5 分钟，带载 40A，</w:t>
            </w:r>
          </w:p>
          <w:p w14:paraId="2A374B2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4、</w:t>
            </w:r>
            <w:r>
              <w:rPr>
                <w:rFonts w:hint="eastAsia" w:ascii="仿宋" w:hAnsi="仿宋" w:eastAsia="仿宋" w:cs="仿宋"/>
                <w:b w:val="0"/>
                <w:bCs w:val="0"/>
                <w:color w:val="auto"/>
                <w:kern w:val="0"/>
                <w:sz w:val="28"/>
                <w:szCs w:val="28"/>
                <w:highlight w:val="none"/>
              </w:rPr>
              <w:t>可以启动储存温度  -40℃-85℃</w:t>
            </w:r>
          </w:p>
          <w:p w14:paraId="4737AD4A">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5、</w:t>
            </w:r>
            <w:r>
              <w:rPr>
                <w:rFonts w:hint="eastAsia" w:ascii="仿宋" w:hAnsi="仿宋" w:eastAsia="仿宋" w:cs="仿宋"/>
                <w:b w:val="0"/>
                <w:bCs w:val="0"/>
                <w:color w:val="auto"/>
                <w:kern w:val="0"/>
                <w:sz w:val="28"/>
                <w:szCs w:val="28"/>
                <w:highlight w:val="none"/>
              </w:rPr>
              <w:t xml:space="preserve">工作湿度 20%RH-90%RH </w:t>
            </w:r>
          </w:p>
          <w:p w14:paraId="47DAFA92">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6、</w:t>
            </w:r>
            <w:r>
              <w:rPr>
                <w:rFonts w:hint="eastAsia" w:ascii="仿宋" w:hAnsi="仿宋" w:eastAsia="仿宋" w:cs="仿宋"/>
                <w:b w:val="0"/>
                <w:bCs w:val="0"/>
                <w:color w:val="auto"/>
                <w:kern w:val="0"/>
                <w:sz w:val="28"/>
                <w:szCs w:val="28"/>
                <w:highlight w:val="none"/>
              </w:rPr>
              <w:t xml:space="preserve">储存湿度 10%RH-95%RH </w:t>
            </w:r>
          </w:p>
          <w:p w14:paraId="3DAA6F5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7、</w:t>
            </w:r>
            <w:r>
              <w:rPr>
                <w:rFonts w:hint="eastAsia" w:ascii="仿宋" w:hAnsi="仿宋" w:eastAsia="仿宋" w:cs="仿宋"/>
                <w:b w:val="0"/>
                <w:bCs w:val="0"/>
                <w:color w:val="auto"/>
                <w:kern w:val="0"/>
                <w:sz w:val="28"/>
                <w:szCs w:val="28"/>
                <w:highlight w:val="none"/>
              </w:rPr>
              <w:t>散热方式  自然对流散热，需紧贴客户金属机箱外壳散热</w:t>
            </w:r>
          </w:p>
          <w:p w14:paraId="3A3086B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8、</w:t>
            </w:r>
            <w:r>
              <w:rPr>
                <w:rFonts w:hint="eastAsia" w:ascii="仿宋" w:hAnsi="仿宋" w:eastAsia="仿宋" w:cs="仿宋"/>
                <w:b w:val="0"/>
                <w:bCs w:val="0"/>
                <w:color w:val="auto"/>
                <w:kern w:val="0"/>
                <w:sz w:val="28"/>
                <w:szCs w:val="28"/>
                <w:highlight w:val="none"/>
              </w:rPr>
              <w:t>额定输出电压 V1:+4.5Vdc</w:t>
            </w:r>
          </w:p>
          <w:p w14:paraId="63748BF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9、</w:t>
            </w:r>
            <w:r>
              <w:rPr>
                <w:rFonts w:hint="eastAsia" w:ascii="仿宋" w:hAnsi="仿宋" w:eastAsia="仿宋" w:cs="仿宋"/>
                <w:b w:val="0"/>
                <w:bCs w:val="0"/>
                <w:color w:val="auto"/>
                <w:kern w:val="0"/>
                <w:sz w:val="28"/>
                <w:szCs w:val="28"/>
                <w:highlight w:val="none"/>
              </w:rPr>
              <w:t>额定输出电流范围 0～40.0A</w:t>
            </w:r>
          </w:p>
          <w:p w14:paraId="0D04316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10、</w:t>
            </w:r>
            <w:r>
              <w:rPr>
                <w:rFonts w:hint="eastAsia" w:ascii="仿宋" w:hAnsi="仿宋" w:eastAsia="仿宋" w:cs="仿宋"/>
                <w:b w:val="0"/>
                <w:bCs w:val="0"/>
                <w:color w:val="auto"/>
                <w:kern w:val="0"/>
                <w:sz w:val="28"/>
                <w:szCs w:val="28"/>
                <w:highlight w:val="none"/>
              </w:rPr>
              <w:t>稳压精度  ±2%</w:t>
            </w:r>
          </w:p>
          <w:p w14:paraId="73259DD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11、</w:t>
            </w:r>
            <w:r>
              <w:rPr>
                <w:rFonts w:hint="eastAsia" w:ascii="仿宋" w:hAnsi="仿宋" w:eastAsia="仿宋" w:cs="仿宋"/>
                <w:b w:val="0"/>
                <w:bCs w:val="0"/>
                <w:color w:val="auto"/>
                <w:kern w:val="0"/>
                <w:sz w:val="28"/>
                <w:szCs w:val="28"/>
                <w:highlight w:val="none"/>
              </w:rPr>
              <w:t>负载调整率  ±2%</w:t>
            </w:r>
          </w:p>
          <w:p w14:paraId="33976994">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12、</w:t>
            </w:r>
            <w:r>
              <w:rPr>
                <w:rFonts w:hint="eastAsia" w:ascii="仿宋" w:hAnsi="仿宋" w:eastAsia="仿宋" w:cs="仿宋"/>
                <w:b w:val="0"/>
                <w:bCs w:val="0"/>
                <w:color w:val="auto"/>
                <w:kern w:val="0"/>
                <w:sz w:val="28"/>
                <w:szCs w:val="28"/>
                <w:highlight w:val="none"/>
              </w:rPr>
              <w:t>电压过冲 &lt;5.0%</w:t>
            </w:r>
          </w:p>
          <w:p w14:paraId="45776F57">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13、</w:t>
            </w:r>
            <w:r>
              <w:rPr>
                <w:rFonts w:hint="eastAsia" w:ascii="仿宋" w:hAnsi="仿宋" w:eastAsia="仿宋" w:cs="仿宋"/>
                <w:b w:val="0"/>
                <w:bCs w:val="0"/>
                <w:color w:val="auto"/>
                <w:kern w:val="0"/>
                <w:sz w:val="28"/>
                <w:szCs w:val="28"/>
                <w:highlight w:val="none"/>
              </w:rPr>
              <w:t>启动时间  3Sec.</w:t>
            </w:r>
          </w:p>
          <w:p w14:paraId="2FFB41E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14、</w:t>
            </w:r>
            <w:r>
              <w:rPr>
                <w:rFonts w:hint="eastAsia" w:ascii="仿宋" w:hAnsi="仿宋" w:eastAsia="仿宋" w:cs="仿宋"/>
                <w:b w:val="0"/>
                <w:bCs w:val="0"/>
                <w:color w:val="auto"/>
                <w:kern w:val="0"/>
                <w:sz w:val="28"/>
                <w:szCs w:val="28"/>
                <w:highlight w:val="none"/>
              </w:rPr>
              <w:t>纹波噪声 &lt;200mV</w:t>
            </w:r>
          </w:p>
          <w:p w14:paraId="5314BDC7">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15、</w:t>
            </w:r>
            <w:r>
              <w:rPr>
                <w:rFonts w:hint="eastAsia" w:ascii="仿宋" w:hAnsi="仿宋" w:eastAsia="仿宋" w:cs="仿宋"/>
                <w:b w:val="0"/>
                <w:bCs w:val="0"/>
                <w:color w:val="auto"/>
                <w:kern w:val="0"/>
                <w:sz w:val="28"/>
                <w:szCs w:val="28"/>
                <w:highlight w:val="none"/>
              </w:rPr>
              <w:t>容性负载至少 5000uF</w:t>
            </w:r>
          </w:p>
          <w:p w14:paraId="7A7DCDDD">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三、信号接收卡</w:t>
            </w:r>
          </w:p>
          <w:p w14:paraId="72CA22DA">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rPr>
              <w:t>集成HUB75接口，无需再配转接板，更方便，成本更低</w:t>
            </w:r>
            <w:r>
              <w:rPr>
                <w:rFonts w:hint="eastAsia" w:ascii="仿宋" w:hAnsi="仿宋" w:eastAsia="仿宋" w:cs="仿宋"/>
                <w:b w:val="0"/>
                <w:bCs w:val="0"/>
                <w:color w:val="auto"/>
                <w:kern w:val="0"/>
                <w:sz w:val="28"/>
                <w:szCs w:val="28"/>
                <w:highlight w:val="none"/>
                <w:lang w:eastAsia="zh-CN"/>
              </w:rPr>
              <w:t>；</w:t>
            </w:r>
          </w:p>
          <w:p w14:paraId="6063735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2、</w:t>
            </w:r>
            <w:r>
              <w:rPr>
                <w:rFonts w:hint="eastAsia" w:ascii="仿宋" w:hAnsi="仿宋" w:eastAsia="仿宋" w:cs="仿宋"/>
                <w:b w:val="0"/>
                <w:bCs w:val="0"/>
                <w:color w:val="auto"/>
                <w:kern w:val="0"/>
                <w:sz w:val="28"/>
                <w:szCs w:val="28"/>
                <w:highlight w:val="none"/>
              </w:rPr>
              <w:t>减少接插连接件，减少故障点，故障率更低</w:t>
            </w:r>
            <w:r>
              <w:rPr>
                <w:rFonts w:hint="eastAsia" w:ascii="仿宋" w:hAnsi="仿宋" w:eastAsia="仿宋" w:cs="仿宋"/>
                <w:b w:val="0"/>
                <w:bCs w:val="0"/>
                <w:color w:val="auto"/>
                <w:kern w:val="0"/>
                <w:sz w:val="28"/>
                <w:szCs w:val="28"/>
                <w:highlight w:val="none"/>
                <w:lang w:eastAsia="zh-CN"/>
              </w:rPr>
              <w:t>；</w:t>
            </w:r>
          </w:p>
          <w:p w14:paraId="3E124F7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rPr>
              <w:t>支持常规芯片实现高刷新、高灰度、高亮度</w:t>
            </w:r>
            <w:r>
              <w:rPr>
                <w:rFonts w:hint="eastAsia" w:ascii="仿宋" w:hAnsi="仿宋" w:eastAsia="仿宋" w:cs="仿宋"/>
                <w:b w:val="0"/>
                <w:bCs w:val="0"/>
                <w:color w:val="auto"/>
                <w:kern w:val="0"/>
                <w:sz w:val="28"/>
                <w:szCs w:val="28"/>
                <w:highlight w:val="none"/>
                <w:lang w:eastAsia="zh-CN"/>
              </w:rPr>
              <w:t>；</w:t>
            </w:r>
          </w:p>
          <w:p w14:paraId="46CEB4F2">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4、</w:t>
            </w:r>
            <w:r>
              <w:rPr>
                <w:rFonts w:hint="eastAsia" w:ascii="仿宋" w:hAnsi="仿宋" w:eastAsia="仿宋" w:cs="仿宋"/>
                <w:b w:val="0"/>
                <w:bCs w:val="0"/>
                <w:color w:val="auto"/>
                <w:kern w:val="0"/>
                <w:sz w:val="28"/>
                <w:szCs w:val="28"/>
                <w:highlight w:val="none"/>
              </w:rPr>
              <w:t>支持市场主流常规芯片、PWM芯片、士兰芯片</w:t>
            </w:r>
            <w:r>
              <w:rPr>
                <w:rFonts w:hint="eastAsia" w:ascii="仿宋" w:hAnsi="仿宋" w:eastAsia="仿宋" w:cs="仿宋"/>
                <w:b w:val="0"/>
                <w:bCs w:val="0"/>
                <w:color w:val="auto"/>
                <w:kern w:val="0"/>
                <w:sz w:val="28"/>
                <w:szCs w:val="28"/>
                <w:highlight w:val="none"/>
                <w:lang w:eastAsia="zh-CN"/>
              </w:rPr>
              <w:t>；</w:t>
            </w:r>
          </w:p>
          <w:p w14:paraId="5315747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5、</w:t>
            </w:r>
            <w:r>
              <w:rPr>
                <w:rFonts w:hint="eastAsia" w:ascii="仿宋" w:hAnsi="仿宋" w:eastAsia="仿宋" w:cs="仿宋"/>
                <w:b w:val="0"/>
                <w:bCs w:val="0"/>
                <w:color w:val="auto"/>
                <w:kern w:val="0"/>
                <w:sz w:val="28"/>
                <w:szCs w:val="28"/>
                <w:highlight w:val="none"/>
              </w:rPr>
              <w:t>全新灰度引擎，低灰度表现更佳</w:t>
            </w:r>
            <w:r>
              <w:rPr>
                <w:rFonts w:hint="eastAsia" w:ascii="仿宋" w:hAnsi="仿宋" w:eastAsia="仿宋" w:cs="仿宋"/>
                <w:b w:val="0"/>
                <w:bCs w:val="0"/>
                <w:color w:val="auto"/>
                <w:kern w:val="0"/>
                <w:sz w:val="28"/>
                <w:szCs w:val="28"/>
                <w:highlight w:val="none"/>
                <w:lang w:eastAsia="zh-CN"/>
              </w:rPr>
              <w:t>；</w:t>
            </w:r>
          </w:p>
          <w:p w14:paraId="06DB891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6、</w:t>
            </w:r>
            <w:r>
              <w:rPr>
                <w:rFonts w:hint="eastAsia" w:ascii="仿宋" w:hAnsi="仿宋" w:eastAsia="仿宋" w:cs="仿宋"/>
                <w:b w:val="0"/>
                <w:bCs w:val="0"/>
                <w:color w:val="auto"/>
                <w:kern w:val="0"/>
                <w:sz w:val="28"/>
                <w:szCs w:val="28"/>
                <w:highlight w:val="none"/>
              </w:rPr>
              <w:t>可消除单元板设计引起的某行偏暗、低灰偏红、鬼影等细节问题</w:t>
            </w:r>
            <w:r>
              <w:rPr>
                <w:rFonts w:hint="eastAsia" w:ascii="仿宋" w:hAnsi="仿宋" w:eastAsia="仿宋" w:cs="仿宋"/>
                <w:b w:val="0"/>
                <w:bCs w:val="0"/>
                <w:color w:val="auto"/>
                <w:kern w:val="0"/>
                <w:sz w:val="28"/>
                <w:szCs w:val="28"/>
                <w:highlight w:val="none"/>
                <w:lang w:eastAsia="zh-CN"/>
              </w:rPr>
              <w:t>；</w:t>
            </w:r>
          </w:p>
          <w:p w14:paraId="108E4EA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7、</w:t>
            </w:r>
            <w:r>
              <w:rPr>
                <w:rFonts w:hint="eastAsia" w:ascii="仿宋" w:hAnsi="仿宋" w:eastAsia="仿宋" w:cs="仿宋"/>
                <w:b w:val="0"/>
                <w:bCs w:val="0"/>
                <w:color w:val="auto"/>
                <w:kern w:val="0"/>
                <w:sz w:val="28"/>
                <w:szCs w:val="28"/>
                <w:highlight w:val="none"/>
              </w:rPr>
              <w:t>支持高精度的色度、亮度一体化逐点校正</w:t>
            </w:r>
            <w:r>
              <w:rPr>
                <w:rFonts w:hint="eastAsia" w:ascii="仿宋" w:hAnsi="仿宋" w:eastAsia="仿宋" w:cs="仿宋"/>
                <w:b w:val="0"/>
                <w:bCs w:val="0"/>
                <w:color w:val="auto"/>
                <w:kern w:val="0"/>
                <w:sz w:val="28"/>
                <w:szCs w:val="28"/>
                <w:highlight w:val="none"/>
                <w:lang w:eastAsia="zh-CN"/>
              </w:rPr>
              <w:t>；</w:t>
            </w:r>
          </w:p>
          <w:p w14:paraId="019C642F">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8、</w:t>
            </w:r>
            <w:r>
              <w:rPr>
                <w:rFonts w:hint="eastAsia" w:ascii="仿宋" w:hAnsi="仿宋" w:eastAsia="仿宋" w:cs="仿宋"/>
                <w:b w:val="0"/>
                <w:bCs w:val="0"/>
                <w:color w:val="auto"/>
                <w:kern w:val="0"/>
                <w:sz w:val="28"/>
                <w:szCs w:val="28"/>
                <w:highlight w:val="none"/>
              </w:rPr>
              <w:t>支持静态到128扫之间的任意扫描类型</w:t>
            </w:r>
            <w:r>
              <w:rPr>
                <w:rFonts w:hint="eastAsia" w:ascii="仿宋" w:hAnsi="仿宋" w:eastAsia="仿宋" w:cs="仿宋"/>
                <w:b w:val="0"/>
                <w:bCs w:val="0"/>
                <w:color w:val="auto"/>
                <w:kern w:val="0"/>
                <w:sz w:val="28"/>
                <w:szCs w:val="28"/>
                <w:highlight w:val="none"/>
                <w:lang w:eastAsia="zh-CN"/>
              </w:rPr>
              <w:t>；</w:t>
            </w:r>
          </w:p>
          <w:p w14:paraId="261037F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9、</w:t>
            </w:r>
            <w:r>
              <w:rPr>
                <w:rFonts w:hint="eastAsia" w:ascii="仿宋" w:hAnsi="仿宋" w:eastAsia="仿宋" w:cs="仿宋"/>
                <w:b w:val="0"/>
                <w:bCs w:val="0"/>
                <w:color w:val="auto"/>
                <w:kern w:val="0"/>
                <w:sz w:val="28"/>
                <w:szCs w:val="28"/>
                <w:highlight w:val="none"/>
              </w:rPr>
              <w:t>支持灵活抽点、抽行抽列、数据组偏移，可轻松实现各种异型屏、创意显示屏</w:t>
            </w:r>
            <w:r>
              <w:rPr>
                <w:rFonts w:hint="eastAsia" w:ascii="仿宋" w:hAnsi="仿宋" w:eastAsia="仿宋" w:cs="仿宋"/>
                <w:b w:val="0"/>
                <w:bCs w:val="0"/>
                <w:color w:val="auto"/>
                <w:kern w:val="0"/>
                <w:sz w:val="28"/>
                <w:szCs w:val="28"/>
                <w:highlight w:val="none"/>
                <w:lang w:eastAsia="zh-CN"/>
              </w:rPr>
              <w:t>；</w:t>
            </w:r>
          </w:p>
          <w:p w14:paraId="374B4D2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10、</w:t>
            </w:r>
            <w:r>
              <w:rPr>
                <w:rFonts w:hint="eastAsia" w:ascii="仿宋" w:hAnsi="仿宋" w:eastAsia="仿宋" w:cs="仿宋"/>
                <w:b w:val="0"/>
                <w:bCs w:val="0"/>
                <w:color w:val="auto"/>
                <w:kern w:val="0"/>
                <w:sz w:val="28"/>
                <w:szCs w:val="28"/>
                <w:highlight w:val="none"/>
              </w:rPr>
              <w:t>单卡支持24组RGB信号输出</w:t>
            </w:r>
            <w:r>
              <w:rPr>
                <w:rFonts w:hint="eastAsia" w:ascii="仿宋" w:hAnsi="仿宋" w:eastAsia="仿宋" w:cs="仿宋"/>
                <w:b w:val="0"/>
                <w:bCs w:val="0"/>
                <w:color w:val="auto"/>
                <w:kern w:val="0"/>
                <w:sz w:val="28"/>
                <w:szCs w:val="28"/>
                <w:highlight w:val="none"/>
                <w:lang w:eastAsia="zh-CN"/>
              </w:rPr>
              <w:t>；</w:t>
            </w:r>
          </w:p>
          <w:p w14:paraId="70A4BAE8">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11、</w:t>
            </w:r>
            <w:r>
              <w:rPr>
                <w:rFonts w:hint="eastAsia" w:ascii="仿宋" w:hAnsi="仿宋" w:eastAsia="仿宋" w:cs="仿宋"/>
                <w:b w:val="0"/>
                <w:bCs w:val="0"/>
                <w:color w:val="auto"/>
                <w:kern w:val="0"/>
                <w:sz w:val="28"/>
                <w:szCs w:val="28"/>
                <w:highlight w:val="none"/>
              </w:rPr>
              <w:t>支持箱体标定标序</w:t>
            </w:r>
            <w:r>
              <w:rPr>
                <w:rFonts w:hint="eastAsia" w:ascii="仿宋" w:hAnsi="仿宋" w:eastAsia="仿宋" w:cs="仿宋"/>
                <w:b w:val="0"/>
                <w:bCs w:val="0"/>
                <w:color w:val="auto"/>
                <w:kern w:val="0"/>
                <w:sz w:val="28"/>
                <w:szCs w:val="28"/>
                <w:highlight w:val="none"/>
                <w:lang w:eastAsia="zh-CN"/>
              </w:rPr>
              <w:t>；</w:t>
            </w:r>
          </w:p>
          <w:p w14:paraId="77F1A9E6">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12、</w:t>
            </w:r>
            <w:r>
              <w:rPr>
                <w:rFonts w:hint="eastAsia" w:ascii="仿宋" w:hAnsi="仿宋" w:eastAsia="仿宋" w:cs="仿宋"/>
                <w:b w:val="0"/>
                <w:bCs w:val="0"/>
                <w:color w:val="auto"/>
                <w:kern w:val="0"/>
                <w:sz w:val="28"/>
                <w:szCs w:val="28"/>
                <w:highlight w:val="none"/>
              </w:rPr>
              <w:t>支持超大带载面积</w:t>
            </w:r>
            <w:r>
              <w:rPr>
                <w:rFonts w:hint="eastAsia" w:ascii="仿宋" w:hAnsi="仿宋" w:eastAsia="仿宋" w:cs="仿宋"/>
                <w:b w:val="0"/>
                <w:bCs w:val="0"/>
                <w:color w:val="auto"/>
                <w:kern w:val="0"/>
                <w:sz w:val="28"/>
                <w:szCs w:val="28"/>
                <w:highlight w:val="none"/>
                <w:lang w:eastAsia="zh-CN"/>
              </w:rPr>
              <w:t>；</w:t>
            </w:r>
          </w:p>
          <w:p w14:paraId="50DB489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13、</w:t>
            </w:r>
            <w:r>
              <w:rPr>
                <w:rFonts w:hint="eastAsia" w:ascii="仿宋" w:hAnsi="仿宋" w:eastAsia="仿宋" w:cs="仿宋"/>
                <w:b w:val="0"/>
                <w:bCs w:val="0"/>
                <w:color w:val="auto"/>
                <w:kern w:val="0"/>
                <w:sz w:val="28"/>
                <w:szCs w:val="28"/>
                <w:highlight w:val="none"/>
              </w:rPr>
              <w:t>支持DC 3.8V~5.5V超宽工作电压</w:t>
            </w:r>
            <w:r>
              <w:rPr>
                <w:rFonts w:hint="eastAsia" w:ascii="仿宋" w:hAnsi="仿宋" w:eastAsia="仿宋" w:cs="仿宋"/>
                <w:b w:val="0"/>
                <w:bCs w:val="0"/>
                <w:color w:val="auto"/>
                <w:kern w:val="0"/>
                <w:sz w:val="28"/>
                <w:szCs w:val="28"/>
                <w:highlight w:val="none"/>
                <w:lang w:eastAsia="zh-CN"/>
              </w:rPr>
              <w:t>。</w:t>
            </w:r>
          </w:p>
          <w:p w14:paraId="6D415206">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四、视频处理器</w:t>
            </w:r>
          </w:p>
          <w:p w14:paraId="29221B4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1.最大1920X1200@60Hz 输入分辨率</w:t>
            </w:r>
          </w:p>
          <w:p w14:paraId="68673CA2">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2.最大带载390万像素，6路千兆网口输出</w:t>
            </w:r>
          </w:p>
          <w:p w14:paraId="4BDC1F79">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3.最宽8192像素点或最高4096像素点</w:t>
            </w:r>
          </w:p>
          <w:p w14:paraId="11B7D7BB">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4.支持4路信号输入:1xHDMI1.4，2xDVI，1xSDI</w:t>
            </w:r>
          </w:p>
          <w:p w14:paraId="1D754BB3">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5.支持单机或双机冗余备份</w:t>
            </w:r>
          </w:p>
          <w:p w14:paraId="71644F66">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6.支持1路独立音频输入，1路独立音频输出</w:t>
            </w:r>
          </w:p>
          <w:p w14:paraId="03536D07">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7.支持3画面显示，位置、大小可自由调节</w:t>
            </w:r>
          </w:p>
          <w:p w14:paraId="1BB90BEF">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8.支持视频信号任意切换，裁剪，拼接，缩放</w:t>
            </w:r>
          </w:p>
          <w:p w14:paraId="08D70D63">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9.支持HDCP高带宽数字内容保护技术</w:t>
            </w:r>
          </w:p>
          <w:p w14:paraId="23082E27">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10.支持亮度和色温调节</w:t>
            </w:r>
          </w:p>
          <w:p w14:paraId="3898950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11.支持低亮高灰，能有效地保持低亮下灰阶的完整显示</w:t>
            </w:r>
          </w:p>
          <w:p w14:paraId="0AA5F3D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12.确保产品质量可靠，提供厂家3C认证证书。</w:t>
            </w:r>
          </w:p>
          <w:p w14:paraId="06FBF03F">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★13.支持设备间和网口间冗余备份多台控制器及控制器间任意网口指定备份其他区域控制范围内容，需提供具有CMA、CNAS、ilac-MRA认证标识的第三方厂家检测报告，并加盖供应商公章；</w:t>
            </w:r>
          </w:p>
          <w:p w14:paraId="493CA003">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★14.不正当操作导致控制器内部设置错乱，可一键恢复出厂标准设置，需提供具有CMA、CNAS、ilac-MRA认证标识的第三方厂家检测报告，并加盖供应商公章；</w:t>
            </w:r>
          </w:p>
          <w:p w14:paraId="5DB7168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★15.支持自动倍频、2 倍频、3 倍频，采用独特的倍频算法，针对视频源信号小于 30hz 可启用 2 倍频，小于 20hz 可启用 3 倍频，可以将输入信号转成 60Hz 信号输出，提高画面显示效果，信号最高帧率可达 100Hz，需提供具有CMA、CNAS、ilac-MRA认证标识的第三方厂家检测报告，并加盖供应商公章；</w:t>
            </w:r>
          </w:p>
          <w:p w14:paraId="72CC338E">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五、LED播放软件：</w:t>
            </w:r>
          </w:p>
          <w:p w14:paraId="33F6F492">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用于 LED 显示屏控制和播放的专业软件。该软件功能丰富、性能优越，兼具良好 的操作界面，易学易用。支持视频、音频、图像、文字、Flash、Gif 等形式的媒体文件播放;支持 Microsoft office 的 Word、Excel、PPT 显示</w:t>
            </w:r>
            <w:r>
              <w:rPr>
                <w:rFonts w:hint="eastAsia" w:ascii="仿宋" w:hAnsi="仿宋" w:eastAsia="仿宋" w:cs="仿宋"/>
                <w:b w:val="0"/>
                <w:bCs w:val="0"/>
                <w:color w:val="auto"/>
                <w:kern w:val="0"/>
                <w:sz w:val="28"/>
                <w:szCs w:val="28"/>
                <w:highlight w:val="none"/>
                <w:lang w:eastAsia="zh-CN"/>
              </w:rPr>
              <w:t>。</w:t>
            </w:r>
          </w:p>
          <w:p w14:paraId="376F2044">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六、框架结构：</w:t>
            </w:r>
          </w:p>
          <w:p w14:paraId="38E496A1">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1.主体框架采用标准的优质（国标）的材质进行干挂包边处理。（根据现场安装情况提供满足要求的配套材料）</w:t>
            </w:r>
            <w:r>
              <w:rPr>
                <w:rFonts w:hint="eastAsia" w:ascii="仿宋" w:hAnsi="仿宋" w:eastAsia="仿宋" w:cs="仿宋"/>
                <w:b w:val="0"/>
                <w:bCs w:val="0"/>
                <w:color w:val="auto"/>
                <w:kern w:val="0"/>
                <w:sz w:val="28"/>
                <w:szCs w:val="28"/>
                <w:highlight w:val="none"/>
                <w:lang w:eastAsia="zh-CN"/>
              </w:rPr>
              <w:t>；</w:t>
            </w:r>
          </w:p>
          <w:p w14:paraId="0641B9E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rPr>
              <w:t>2.装饰颜色要结合现场情况，协调，美观</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根据现场安装情况提供满足要求的配套材料）</w:t>
            </w:r>
            <w:r>
              <w:rPr>
                <w:rFonts w:hint="eastAsia" w:ascii="仿宋" w:hAnsi="仿宋" w:eastAsia="仿宋" w:cs="仿宋"/>
                <w:b w:val="0"/>
                <w:bCs w:val="0"/>
                <w:color w:val="auto"/>
                <w:kern w:val="0"/>
                <w:sz w:val="28"/>
                <w:szCs w:val="28"/>
                <w:highlight w:val="none"/>
                <w:lang w:eastAsia="zh-CN"/>
              </w:rPr>
              <w:t>。</w:t>
            </w:r>
          </w:p>
          <w:p w14:paraId="6703B9A6">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七</w:t>
            </w:r>
            <w:r>
              <w:rPr>
                <w:rFonts w:hint="eastAsia" w:ascii="仿宋" w:hAnsi="仿宋" w:eastAsia="仿宋" w:cs="仿宋"/>
                <w:b w:val="0"/>
                <w:bCs w:val="0"/>
                <w:color w:val="auto"/>
                <w:kern w:val="0"/>
                <w:sz w:val="28"/>
                <w:szCs w:val="28"/>
                <w:highlight w:val="none"/>
              </w:rPr>
              <w:t>、配电柜：</w:t>
            </w:r>
          </w:p>
          <w:p w14:paraId="20A1584D">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1，分步启动过流﹑过欠压保护（选配）﹑浪涌保护功能（室内屏可不用）保护功能；具有防腐、防锈、防尘的功能</w:t>
            </w:r>
          </w:p>
          <w:p w14:paraId="03084185">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2，具有一键开启/关闭功能</w:t>
            </w:r>
          </w:p>
          <w:p w14:paraId="5F591DDC">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3，电气防护具有过流、短路、断路、过载等保护措施</w:t>
            </w:r>
          </w:p>
          <w:p w14:paraId="1E053720">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4，输出3路32A/D型空开</w:t>
            </w:r>
          </w:p>
          <w:p w14:paraId="4DC14423">
            <w:pPr>
              <w:keepNext w:val="0"/>
              <w:keepLines w:val="0"/>
              <w:pageBreakBefore w:val="0"/>
              <w:widowControl w:val="0"/>
              <w:kinsoku/>
              <w:wordWrap/>
              <w:overflowPunct/>
              <w:topLinePunct w:val="0"/>
              <w:autoSpaceDE/>
              <w:autoSpaceDN/>
              <w:bidi w:val="0"/>
              <w:adjustRightInd w:val="0"/>
              <w:snapToGrid w:val="0"/>
              <w:spacing w:after="0" w:line="460" w:lineRule="exact"/>
              <w:jc w:val="left"/>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5，箱体尺寸;400*300*120  单开门</w:t>
            </w:r>
          </w:p>
          <w:p w14:paraId="4C680C4D">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lang w:val="en-US" w:eastAsia="zh-CN"/>
              </w:rPr>
            </w:pPr>
            <w:r>
              <w:rPr>
                <w:rFonts w:hint="eastAsia" w:ascii="仿宋" w:hAnsi="仿宋" w:eastAsia="仿宋" w:cs="仿宋"/>
                <w:b w:val="0"/>
                <w:bCs w:val="0"/>
                <w:color w:val="auto"/>
                <w:kern w:val="0"/>
                <w:sz w:val="28"/>
                <w:szCs w:val="28"/>
                <w:highlight w:val="none"/>
                <w:lang w:val="en-US" w:eastAsia="zh-CN"/>
              </w:rPr>
              <w:t>6，分路延时启动/关闭功能</w:t>
            </w:r>
          </w:p>
        </w:tc>
      </w:tr>
      <w:tr w14:paraId="3A53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A35BD3">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1406" w:type="dxa"/>
            <w:vAlign w:val="center"/>
          </w:tcPr>
          <w:p w14:paraId="005E9525">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i w:val="0"/>
                <w:iCs w:val="0"/>
                <w:color w:val="auto"/>
                <w:kern w:val="0"/>
                <w:sz w:val="28"/>
                <w:szCs w:val="28"/>
                <w:u w:val="none"/>
                <w:lang w:val="en-US" w:eastAsia="zh-CN" w:bidi="ar"/>
              </w:rPr>
              <w:t>病历书写操作终端（含配套桌椅）</w:t>
            </w:r>
          </w:p>
        </w:tc>
        <w:tc>
          <w:tcPr>
            <w:tcW w:w="7472" w:type="dxa"/>
            <w:vAlign w:val="center"/>
          </w:tcPr>
          <w:p w14:paraId="72C472D0">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一、</w:t>
            </w:r>
            <w:r>
              <w:rPr>
                <w:rFonts w:hint="eastAsia" w:ascii="仿宋" w:hAnsi="仿宋" w:eastAsia="仿宋" w:cs="仿宋"/>
                <w:i w:val="0"/>
                <w:iCs w:val="0"/>
                <w:color w:val="auto"/>
                <w:kern w:val="0"/>
                <w:sz w:val="28"/>
                <w:szCs w:val="28"/>
                <w:u w:val="none"/>
                <w:lang w:val="en-US" w:eastAsia="zh-CN" w:bidi="ar"/>
              </w:rPr>
              <w:t>病历书写操作终端</w:t>
            </w:r>
            <w:r>
              <w:rPr>
                <w:rFonts w:hint="eastAsia" w:ascii="仿宋" w:hAnsi="仿宋" w:eastAsia="仿宋" w:cs="仿宋"/>
                <w:i w:val="0"/>
                <w:iCs w:val="0"/>
                <w:color w:val="auto"/>
                <w:kern w:val="0"/>
                <w:sz w:val="28"/>
                <w:szCs w:val="28"/>
                <w:highlight w:val="none"/>
                <w:u w:val="none"/>
                <w:lang w:val="en-US" w:eastAsia="zh-CN" w:bidi="ar"/>
              </w:rPr>
              <w:t>：</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1.CPU：≥i5-14500；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2.内存：≥32G；</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3.存储：≥512G SSD；</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4.显示:≥23.8英寸</w:t>
            </w:r>
          </w:p>
          <w:p w14:paraId="413DF0EF">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二、桌椅</w:t>
            </w:r>
          </w:p>
          <w:p w14:paraId="48B619C1">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桌子规格：</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1600*600*750mm</w:t>
            </w:r>
          </w:p>
          <w:p w14:paraId="00AA8D08">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桌面基材采用25mm厚度E1级高密度三聚氰胺饰面实木颗粒板材，环保三聚氰胺贴面；要求板面光滑平整，防划伤、高强耐磨,集中耐高温200℃。板材截面采用同色PVC封边条经全自动封边机高温粘贴；修边光滑平整，无棱角，且经过抛光处理。</w:t>
            </w:r>
          </w:p>
          <w:p w14:paraId="3CACAAFD">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钢架部分：桌架主体采用优质冷轧钢材,数控机床磨具冲压，避免焊缝开裂；管壁厚度不低于1.2mm， 焊接件焊接时采用二氧化碳保护焊接，焊接处应无脱焊、虚焊、焊穿、错位；焊接后要经打磨处理。各钢件经酸洗、磷化、防锈处理采用高压静电喷涂而成，聚酯环氧粉末喷塑等符合国家环保标准规◇适用液晶显示器</w:t>
            </w:r>
            <w:r>
              <w:rPr>
                <w:rFonts w:hint="eastAsia" w:ascii="仿宋" w:hAnsi="仿宋" w:eastAsia="仿宋" w:cs="仿宋"/>
                <w:color w:val="auto"/>
                <w:sz w:val="28"/>
                <w:szCs w:val="28"/>
                <w:highlight w:val="none"/>
                <w:lang w:val="en-US" w:eastAsia="zh-CN"/>
              </w:rPr>
              <w:t>安装</w:t>
            </w:r>
            <w:r>
              <w:rPr>
                <w:rFonts w:hint="eastAsia" w:ascii="仿宋" w:hAnsi="仿宋" w:eastAsia="仿宋" w:cs="仿宋"/>
                <w:color w:val="auto"/>
                <w:sz w:val="28"/>
                <w:szCs w:val="28"/>
                <w:highlight w:val="none"/>
              </w:rPr>
              <w:t>。</w:t>
            </w:r>
          </w:p>
          <w:p w14:paraId="4222A49F">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产品采用国内先进双齿条齿轮升降原理，升降快速平稳，转动流畅，静音无噪。</w:t>
            </w:r>
          </w:p>
          <w:p w14:paraId="7D09F5E1">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选用精选静音电机，经CE论证，稳定性强.抗震性好.无噪声。</w:t>
            </w:r>
          </w:p>
          <w:p w14:paraId="0CE5441C">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lang w:val="en-US" w:eastAsia="zh-CN"/>
              </w:rPr>
              <w:t>桌椅前后左右间距不小于80cm 或座位前、左、右设有可拆卸非透视隔断。</w:t>
            </w:r>
          </w:p>
        </w:tc>
      </w:tr>
      <w:tr w14:paraId="59E3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E7A33B">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1406" w:type="dxa"/>
            <w:vAlign w:val="center"/>
          </w:tcPr>
          <w:p w14:paraId="470CDC39">
            <w:pPr>
              <w:pStyle w:val="73"/>
              <w:keepNext w:val="0"/>
              <w:keepLines w:val="0"/>
              <w:pageBreakBefore w:val="0"/>
              <w:wordWrap/>
              <w:overflowPunct/>
              <w:topLinePunct w:val="0"/>
              <w:bidi w:val="0"/>
              <w:spacing w:line="460" w:lineRule="exact"/>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14:ligatures w14:val="none"/>
              </w:rPr>
              <w:t>多媒体功放机</w:t>
            </w:r>
          </w:p>
        </w:tc>
        <w:tc>
          <w:tcPr>
            <w:tcW w:w="7472" w:type="dxa"/>
            <w:vAlign w:val="center"/>
          </w:tcPr>
          <w:p w14:paraId="506C3066">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1.音源具备光纤，同轴，USB，蓝牙，路线，麦克风输入。</w:t>
            </w:r>
          </w:p>
          <w:p w14:paraId="366740AC">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2.内置DSP音效处理，具备延时、混响、混音、防啸叫（7级移频）、变调（10级），人声激励，消原唱等功能。</w:t>
            </w:r>
          </w:p>
          <w:p w14:paraId="6D17B286">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3.控制可以通过红外遥控、编码开关、按键实现其功能。</w:t>
            </w:r>
          </w:p>
          <w:p w14:paraId="29030F0F">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4.面板LCD显示屏,实现直观显示各种功能及工作状态。</w:t>
            </w:r>
          </w:p>
          <w:p w14:paraId="46B5EE75">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5.提供≥3路RCA线路输入，≥3路平衡麦带幻象电源输入。</w:t>
            </w:r>
          </w:p>
          <w:p w14:paraId="0AAC669F">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6.采用DSP处理器，预置多种场景模式。</w:t>
            </w:r>
          </w:p>
          <w:p w14:paraId="130662D0">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7.每路话筒音量独立可调，效果可调，音乐音量独立可调，高中低音调节。</w:t>
            </w:r>
          </w:p>
          <w:p w14:paraId="12D1CB0B">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▲8.具备≥1路RS485接口，支持RS485通讯中控集成控制。（提供设备接口图佐证）</w:t>
            </w:r>
          </w:p>
          <w:p w14:paraId="40192F35">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9.支持USB播放，支持MP3、WAV、APE、FLAC等主流音乐格式。</w:t>
            </w:r>
          </w:p>
          <w:p w14:paraId="2DD8AF9C">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10.具有开关机软启动保护功能，具有压限、短路、过载、过热保护。</w:t>
            </w:r>
          </w:p>
          <w:p w14:paraId="149E5972">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11.额定输出功率：≥2x240W@4Ω；≥2x120W@8Ω。</w:t>
            </w:r>
          </w:p>
          <w:p w14:paraId="4FFE9FAB">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12.内置≥48V幻象开关控制功能；</w:t>
            </w:r>
          </w:p>
          <w:p w14:paraId="700B6B2F">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13.支持蓝牙功能，可以手机，电脑等设备连接；</w:t>
            </w:r>
          </w:p>
          <w:p w14:paraId="1F13305D">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14.每个话筒输入有增益调节功能，话筒能最佳匹配功放输入状态。</w:t>
            </w:r>
          </w:p>
          <w:p w14:paraId="75FBA6A3">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投标专业功放产品厂家获得国家版权局颁发的“功放线路自动检测嵌入式集成控制软件”计算机软件著作权登记证书，且同时提供软件测试报告（全套）资料，提供证书官网截图和有效复印件，软件名称要求是“功放线路自动检测嵌入式集成控制软件”或相近的软件。</w:t>
            </w:r>
          </w:p>
        </w:tc>
      </w:tr>
      <w:tr w14:paraId="52E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133951">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1406" w:type="dxa"/>
            <w:vAlign w:val="center"/>
          </w:tcPr>
          <w:p w14:paraId="3136AE81">
            <w:pPr>
              <w:pStyle w:val="73"/>
              <w:keepNext w:val="0"/>
              <w:keepLines w:val="0"/>
              <w:pageBreakBefore w:val="0"/>
              <w:wordWrap/>
              <w:overflowPunct/>
              <w:topLinePunct w:val="0"/>
              <w:bidi w:val="0"/>
              <w:spacing w:line="460" w:lineRule="exact"/>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14:ligatures w14:val="none"/>
              </w:rPr>
              <w:t>音箱</w:t>
            </w:r>
          </w:p>
        </w:tc>
        <w:tc>
          <w:tcPr>
            <w:tcW w:w="7472" w:type="dxa"/>
            <w:vAlign w:val="center"/>
          </w:tcPr>
          <w:p w14:paraId="33BBEEDB">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1.额定功率≥100W</w:t>
            </w:r>
          </w:p>
          <w:p w14:paraId="18EDAE3A">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2.标称阻抗：≤8Ω</w:t>
            </w:r>
          </w:p>
          <w:p w14:paraId="24544EAC">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3.频率响应：等同或优于150Hz-14KHz@-6dB/80Hz-20KHz@-10dB</w:t>
            </w:r>
          </w:p>
          <w:p w14:paraId="4AB50011">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4.灵敏度≥95dB(1M/1W)</w:t>
            </w:r>
          </w:p>
          <w:p w14:paraId="3521B9C5">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5.垂直覆盖角≥20°，水平覆盖角≥120°@（-6dB）</w:t>
            </w:r>
          </w:p>
          <w:p w14:paraId="60194581">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6.所投音箱品牌入围EASE扬声器数据库，投标时提供证书复印件并且加盖厂商公章。</w:t>
            </w:r>
          </w:p>
          <w:p w14:paraId="6AFD0189">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▲投标产品制造商参与起草/编写了教室或多媒体室或多功能室扩声系统相关的技术规范团体标准或行业标准或国家标准（提供相关信息平台官网查询结果截图作为证明材料）</w:t>
            </w:r>
          </w:p>
        </w:tc>
      </w:tr>
      <w:tr w14:paraId="40D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D4D7B4">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1406" w:type="dxa"/>
            <w:vAlign w:val="center"/>
          </w:tcPr>
          <w:p w14:paraId="1B9AD136">
            <w:pPr>
              <w:pStyle w:val="73"/>
              <w:keepNext w:val="0"/>
              <w:keepLines w:val="0"/>
              <w:pageBreakBefore w:val="0"/>
              <w:wordWrap/>
              <w:overflowPunct/>
              <w:topLinePunct w:val="0"/>
              <w:bidi w:val="0"/>
              <w:spacing w:line="460" w:lineRule="exact"/>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14:ligatures w14:val="none"/>
              </w:rPr>
              <w:t>话筒</w:t>
            </w:r>
          </w:p>
        </w:tc>
        <w:tc>
          <w:tcPr>
            <w:tcW w:w="7472" w:type="dxa"/>
            <w:vAlign w:val="center"/>
          </w:tcPr>
          <w:p w14:paraId="16C7ACBD">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1.指向性：心形指向性</w:t>
            </w:r>
          </w:p>
          <w:p w14:paraId="2E5A4BE8">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2.信噪比：≥65dB SPL 1KHz at 1Pa</w:t>
            </w:r>
          </w:p>
          <w:p w14:paraId="67F0420C">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3.频率响应等同或优于20-18KHz</w:t>
            </w:r>
          </w:p>
          <w:p w14:paraId="02B19CFB">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4.输出阻抗：≥75Ω</w:t>
            </w:r>
          </w:p>
          <w:p w14:paraId="3C2FEB48">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5.灵敏度：≥-40dB±2dB</w:t>
            </w:r>
          </w:p>
        </w:tc>
      </w:tr>
      <w:tr w14:paraId="487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2841538">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1406" w:type="dxa"/>
            <w:vAlign w:val="center"/>
          </w:tcPr>
          <w:p w14:paraId="6EB103F4">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服务器</w:t>
            </w:r>
          </w:p>
        </w:tc>
        <w:tc>
          <w:tcPr>
            <w:tcW w:w="7472" w:type="dxa"/>
            <w:vAlign w:val="center"/>
          </w:tcPr>
          <w:p w14:paraId="4AD9F0D3">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1.处理器：≥2*5218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2.内存：≥2*16G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3.硬盘：≥2*1.2TSAS 2.5 10K</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4.阵列：≥5350-8I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5.电源：≥2*550W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6.接口：≥2*GE+2*10GE含模块 </w:t>
            </w:r>
          </w:p>
        </w:tc>
      </w:tr>
      <w:tr w14:paraId="53D5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F6A602">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1406" w:type="dxa"/>
            <w:vAlign w:val="center"/>
          </w:tcPr>
          <w:p w14:paraId="7AC7E638">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录像机</w:t>
            </w:r>
          </w:p>
        </w:tc>
        <w:tc>
          <w:tcPr>
            <w:tcW w:w="7472" w:type="dxa"/>
            <w:vAlign w:val="center"/>
          </w:tcPr>
          <w:p w14:paraId="1970BA25">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1.可接驳符合ONVIF、RTSP、GB28181标准的网络摄像机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2.支持H.265、H.264编码前端自适应接入,视频接入数≥64</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w:t>
            </w:r>
            <w:r>
              <w:rPr>
                <w:rFonts w:hint="eastAsia" w:ascii="仿宋" w:hAnsi="仿宋" w:eastAsia="仿宋" w:cs="仿宋"/>
                <w:color w:val="auto"/>
                <w:sz w:val="28"/>
                <w:szCs w:val="28"/>
                <w:highlight w:val="none"/>
              </w:rPr>
              <w:t>.支持12路1080P解码（开启解码增强，可提升至16路1080P解码）；</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4.支持800万像素高清网络视频的预览、存储与回放；</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rPr>
              <w:t>5.支持HDMI与VGA异源输出，HDMI最大支持4K超高清显示输出，VGA支持1080P高清显示输出；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6.自带8个SATA接口，最大支持10TB硬盘；</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7.支持IP设备集中管理，包括IP设备一键添加、参数配置、批量升级、导入/导出等；</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8.支持≥16路本地同步回放；</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9.针对人、车及事件类型，支持快速回放与检索功能，大幅提升录像回放和检索效率；</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10.支持ISUP以及GB28181协议，轻松实现平台接入。</w:t>
            </w:r>
          </w:p>
        </w:tc>
      </w:tr>
      <w:tr w14:paraId="5FD0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4207B7">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p>
        </w:tc>
        <w:tc>
          <w:tcPr>
            <w:tcW w:w="1406" w:type="dxa"/>
            <w:vAlign w:val="center"/>
          </w:tcPr>
          <w:p w14:paraId="2B1611BC">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硬盘</w:t>
            </w:r>
          </w:p>
        </w:tc>
        <w:tc>
          <w:tcPr>
            <w:tcW w:w="7472" w:type="dxa"/>
            <w:vAlign w:val="center"/>
          </w:tcPr>
          <w:p w14:paraId="46F13E90">
            <w:pPr>
              <w:keepNext w:val="0"/>
              <w:keepLines w:val="0"/>
              <w:pageBreakBefore w:val="0"/>
              <w:widowControl w:val="0"/>
              <w:numPr>
                <w:ilvl w:val="0"/>
                <w:numId w:val="0"/>
              </w:numPr>
              <w:wordWrap/>
              <w:overflowPunct/>
              <w:topLinePunct w:val="0"/>
              <w:bidi w:val="0"/>
              <w:spacing w:line="460" w:lineRule="exact"/>
              <w:jc w:val="left"/>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rPr>
              <w:t>1.容量：≥8T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2.外观规格：≥3.5英尺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3.高速缓存（MB）：≥64</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4.工作状态温度：0°C至70°C</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5.产品接口：SATA 6Gb/s</w:t>
            </w:r>
          </w:p>
        </w:tc>
      </w:tr>
      <w:tr w14:paraId="7FF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D441B1">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24</w:t>
            </w:r>
          </w:p>
        </w:tc>
        <w:tc>
          <w:tcPr>
            <w:tcW w:w="1406" w:type="dxa"/>
            <w:vAlign w:val="center"/>
          </w:tcPr>
          <w:p w14:paraId="11AC60EB">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对讲话筒</w:t>
            </w:r>
          </w:p>
        </w:tc>
        <w:tc>
          <w:tcPr>
            <w:tcW w:w="7472" w:type="dxa"/>
            <w:vAlign w:val="center"/>
          </w:tcPr>
          <w:p w14:paraId="34835EEC">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 专业寻呼主机外形，桌面式设计，采用≥7寸高清IPS屏幕，分辨率1280*720，全虚拟按键加实体按键，外形美观大方；</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 采用工业级4核嵌入式CPU芯片≥1G内存，保证系统的整体稳定性；</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 远程监控辖区终端在线、工作状态和异常状态</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 内置≥3W扬声器，可实现远程双向可视对讲、监听、监视、全区分区广播、定时播放背景音乐；</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 内置 SD 卡，可下载存储对讲记录；</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6.通话的过程中能展现出精美的画质支持采用H.264编码</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 兼容标准SIP协议，可单独接入VOIP电话系统(支持主流IP-PBX)；</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 支持音视频多方精简会议通话，最高支持40个参与者</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 支持环境监听监视、循环监测查看终端状态；</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 1个HDMI、1个USB、1路本地音频输入1路本地音频输出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11. 远程回放下载所有对讲终端通话录音录像；</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12. 支持有线和WiFi网络接入，支持跨网段和跨路由.</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13.网络通讯协议：TCP UDP RTP SIP</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14.网络芯片速率：10/100Mbps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15.音频采样、位率：8kHz～44.1kHz, 16位，8Kbps～320Kbps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16.显示屏与分辨率：≥7寸高清IPS液晶触摸屏</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17.接口：网络：1个RJ45网口；音频：1路音频输入1路音频输出；电源：1个电源口；HDMI：1个HDMI接口；USB：1个USB接口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18.存储容量：标配SD卡32G，可扩展128G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19.外壳防护等级：样品的外壳防护符合GB/T 4208-2008中IP20等级要求</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20.电源、功耗：DC 12V   ≤8W</w:t>
            </w:r>
          </w:p>
        </w:tc>
      </w:tr>
      <w:tr w14:paraId="535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552C12">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25</w:t>
            </w:r>
          </w:p>
        </w:tc>
        <w:tc>
          <w:tcPr>
            <w:tcW w:w="1406" w:type="dxa"/>
            <w:vAlign w:val="center"/>
          </w:tcPr>
          <w:p w14:paraId="6B692D6B">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广播主机（含系统软件）</w:t>
            </w:r>
          </w:p>
        </w:tc>
        <w:tc>
          <w:tcPr>
            <w:tcW w:w="7472" w:type="dxa"/>
            <w:vAlign w:val="center"/>
          </w:tcPr>
          <w:p w14:paraId="4A6B60CB">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1.高档7U铝合金黑色（银色）拉丝面板，美观大方。</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2.嵌入触摸屏和键鼠触摸板一体数字矩阵工业键盘。</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 工业级机柜式机箱设计，耐指纹电解锌钢板，有较高的防磁、防尘、防冲击的能力。</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 强大的兼容性，兼容支持Windows、LINUX等操作系统</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 防震抗干扰，节能静音，耐高低温，适应各种环境</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 支持7*24小时不间断运行。</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 支持网络唤醒，定时开关机，支持上电开机等。</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 安装方式：支持机架安装方式，桌面放置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二、技术参数：</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1、处理器：≥Core I3 双核四线程（主频2.4G）。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2、显示屏：≥17.3寸高分辨率液晶显示屏</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3、内存：4G  支持单双通道 1600/1333MHz DDR3 内存，最大支持16G。</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4、硬盘：板载128G SSD固态硬盘，mSATA接口。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5、板载 ALC897 6 声道高保真音频控制器，支持    MIC/Line-out，功放（可内置监听喇叭）。</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6、电源类型:100W工业开关电源。</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7、触摸屏:10线电容式触摸屏。</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8、主板扩展接口：可支持 1 个Mini-PCIe（WIFI/4G）和 1 个MSATA。</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9、显示接口:1个VGA接口，1个HDMI。</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10、网口：2个千兆网口，支持10/100/1000Mbps。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11、串口：6 个串口，4个RS232，可支持2个RS48。</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12、USB : 3.0USB*2个，2.0USB*4个。</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13、线路输入：7路独立音量调节，3路话筒输入，4路线 路输入，3路辅助输出，带有高低音音量调节。</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14、线路接口：1个3.5话筒输入接口，1个3.5音频输出接口，3个6.35话筒输入接口，4组莲花输入接口，2组莲花输出接。</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15、并行端口：1组标准LPT 打印口。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16、电源接口:三位凤尾插接口。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17、尺寸规格:485mm（D)*300mm(W)*310mm(H)不含机脚</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18、工作环境:-20℃~80℃。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19、存储温度:-10℃~60℃。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20、相对湿度:5%~95%，非凝结状态。</w:t>
            </w:r>
          </w:p>
        </w:tc>
      </w:tr>
      <w:tr w14:paraId="6664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722E72">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26</w:t>
            </w:r>
          </w:p>
        </w:tc>
        <w:tc>
          <w:tcPr>
            <w:tcW w:w="1406" w:type="dxa"/>
            <w:vAlign w:val="center"/>
          </w:tcPr>
          <w:p w14:paraId="0472EE8D">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无线控制器</w:t>
            </w:r>
          </w:p>
        </w:tc>
        <w:tc>
          <w:tcPr>
            <w:tcW w:w="7472" w:type="dxa"/>
            <w:vAlign w:val="center"/>
          </w:tcPr>
          <w:p w14:paraId="32D4A14C">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★1.支持固化千兆电口≥8个，干兆光口≥2个，标准1U设备，提供官网链接及截图证明。</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★2.支持内存≥2GB，待机终端数≥500</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3.支持基于带宽、负载、源IP、源目的IP、连接数、链路权重、链路优先级、链路质量的接口负载均衡配置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4.支持线路过载保护功能，当某条外网线路拥塞时，自动将其流量切换到其他链路</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5.DNS代理 支持正向 DNS 代理功能,可根据配置实现对不同外网线路的DNS服务器地址管理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6.设备内置应用识别规则库，支持超过6000种应用，其中1000种以上移动应用，并保持每个星期更新一次，保证应用识别的准确率;</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7.支持SYN、UDP、ICMP等洪水型DoS/DDOS攻击防护;支持TearDrop、Smurf、LAND、Winnuk、Fraggle等基于数据包的攻击防护;支持带源路由选项IP报文控制功能，提供设备配置界面截图</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8.支持状态检测防火墙功能，实现网络安全防护，(提供配置界面截图)</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9.为方便新建项目开局，要求设备支持对全网同品牌设备进行统一的发现，并通过网关对交换、AP、AC 进行集中化的调试，避免各区域分别调试的麻烦。</w:t>
            </w:r>
          </w:p>
        </w:tc>
      </w:tr>
      <w:tr w14:paraId="7A4D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4C1D38">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27</w:t>
            </w:r>
          </w:p>
        </w:tc>
        <w:tc>
          <w:tcPr>
            <w:tcW w:w="1406" w:type="dxa"/>
            <w:vAlign w:val="center"/>
          </w:tcPr>
          <w:p w14:paraId="356194D3">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POE交换机</w:t>
            </w:r>
          </w:p>
        </w:tc>
        <w:tc>
          <w:tcPr>
            <w:tcW w:w="7472" w:type="dxa"/>
            <w:vAlign w:val="center"/>
          </w:tcPr>
          <w:p w14:paraId="13A32E68">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1.可上1U机架，实配固化千兆电接口数≥26个，千兆SFP光口≥2个，最大可用端口≥28个。</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★2.交换容量≥336Gbps，包转发率≥92Mpps，提供官网查询链接及截图作为证明材料。</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★支持PoE/PoE+，整机最大PoE供电功率370W，单端口最大PoE供电功率30W。</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4.支持端口防雷等级≥6kV，电源防雷等级≥6kV，提供官网链接及截图证明。</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★5.支持DHCP Snooping，避免了上网终端从非法DHCP服务器分配的IP地址，引起的网络异常或安全隐患。</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6.支持VLAN划分，可以显著提升网络的安全性、灵活性和管理效率。</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★7.支持高效节能以太网（EEE），端口如果在连续一段时间之内空闲，系统会将该端口设置为节能模式，当有报文收发时再通过定时发送的监听码流唤醒端口恢复业务，达到节能的效果。</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★8.支持Web管理，App和云管理。</w:t>
            </w:r>
          </w:p>
        </w:tc>
      </w:tr>
      <w:tr w14:paraId="2FB9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861DB9">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28</w:t>
            </w:r>
          </w:p>
        </w:tc>
        <w:tc>
          <w:tcPr>
            <w:tcW w:w="1406" w:type="dxa"/>
            <w:vAlign w:val="center"/>
          </w:tcPr>
          <w:p w14:paraId="2840CE4A">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集联交换机</w:t>
            </w:r>
          </w:p>
        </w:tc>
        <w:tc>
          <w:tcPr>
            <w:tcW w:w="7472" w:type="dxa"/>
            <w:vAlign w:val="center"/>
          </w:tcPr>
          <w:p w14:paraId="5B3A7C08">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1.可上1U机架，实配固化千兆电接口数≥24个，千兆SFP光口≥2个，最大可用端口≥26个。</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★2.交换容量≥336Gbps，包转发率≥92Mpps，提供官网查询链接及截图作为证明材料。</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★3.工作温度0℃~45℃，提供官网查询链接及截图作为证明材料。</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4.支持端口防雷等级≥6kV，电源防雷等级≥6kV，提供官网链接及截图证明。</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★5.支持环路保护、链路检测，自动解决环路问题。</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6.支持端口镜像，多对一镜像，一对一镜像。</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7.支持VLAN划分，可以显著提升网络的安全性、灵活性和管理效率。</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★8.支持Web管理，App和云管理。</w:t>
            </w:r>
          </w:p>
        </w:tc>
      </w:tr>
      <w:tr w14:paraId="67A5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F57C53">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29</w:t>
            </w:r>
          </w:p>
        </w:tc>
        <w:tc>
          <w:tcPr>
            <w:tcW w:w="1406" w:type="dxa"/>
            <w:vAlign w:val="center"/>
          </w:tcPr>
          <w:p w14:paraId="28C0BD6A">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汇聚交换机</w:t>
            </w:r>
          </w:p>
        </w:tc>
        <w:tc>
          <w:tcPr>
            <w:tcW w:w="7472" w:type="dxa"/>
            <w:vAlign w:val="center"/>
          </w:tcPr>
          <w:p w14:paraId="697635F8">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1.固化10/100/1000M自适应以太网端口≥24个，固化1G SFP光接口≥4个；</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2.交换容量≥672Gbps、转发性能≥120Mpps；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3.要求所投设备MAC地址≥16K、要求设备采用静音无风扇节能设计；</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★4.产品端口浪涌抗扰度≥10KV，即具备10KV的防雷能力，提供具有 CMA或 CNAS认证章的测试报告；</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★5.支持sFlow网络监测技术，提供具有CMA或CNAS认证章的第三方权威机构检验报告证明；</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6.支持静态路由、RIP/RIPng、OSPFv2/OSPFv3等三层路由协议；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7.支持虚拟化功能，可将多台物理设备虚拟化为一台逻辑设备统一管理，并且链路故障的收敛时间≤30ms；</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★8.支持OpenFlow 1.3协议，产品型号与获证产品型号一致，提供权威机构的检测证书；</w:t>
            </w:r>
          </w:p>
        </w:tc>
      </w:tr>
      <w:tr w14:paraId="668E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5F749E">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w:t>
            </w:r>
          </w:p>
        </w:tc>
        <w:tc>
          <w:tcPr>
            <w:tcW w:w="1406" w:type="dxa"/>
            <w:vAlign w:val="center"/>
          </w:tcPr>
          <w:p w14:paraId="0BC1C611">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服务器机柜</w:t>
            </w:r>
          </w:p>
        </w:tc>
        <w:tc>
          <w:tcPr>
            <w:tcW w:w="7472" w:type="dxa"/>
            <w:vAlign w:val="center"/>
          </w:tcPr>
          <w:p w14:paraId="733690B1">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1.材质：优质冷轧钢，立柱采用镀锌材料；</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2.规格：≥600*1000*2000（毫米）42U；</w:t>
            </w:r>
          </w:p>
        </w:tc>
      </w:tr>
      <w:tr w14:paraId="43DB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654444">
            <w:pPr>
              <w:keepNext w:val="0"/>
              <w:keepLines w:val="0"/>
              <w:pageBreakBefore w:val="0"/>
              <w:widowControl w:val="0"/>
              <w:wordWrap/>
              <w:overflowPunct/>
              <w:topLinePunct w:val="0"/>
              <w:bidi w:val="0"/>
              <w:spacing w:line="46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1406" w:type="dxa"/>
            <w:vAlign w:val="center"/>
          </w:tcPr>
          <w:p w14:paraId="191609AC">
            <w:pPr>
              <w:pStyle w:val="73"/>
              <w:keepNext w:val="0"/>
              <w:keepLines w:val="0"/>
              <w:pageBreakBefore w:val="0"/>
              <w:wordWrap/>
              <w:overflowPunct/>
              <w:topLinePunct w:val="0"/>
              <w:bidi w:val="0"/>
              <w:spacing w:line="4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试卷扫描终端</w:t>
            </w:r>
          </w:p>
        </w:tc>
        <w:tc>
          <w:tcPr>
            <w:tcW w:w="7472" w:type="dxa"/>
            <w:vAlign w:val="center"/>
          </w:tcPr>
          <w:p w14:paraId="43233924">
            <w:pPr>
              <w:keepNext w:val="0"/>
              <w:keepLines w:val="0"/>
              <w:pageBreakBefore w:val="0"/>
              <w:widowControl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 分辨率：600*600dpi</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 光源：LED</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3. 幅面：A4 幅面</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4. 扫描速度：横100页/纵75页</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 支持：USB2.0</w:t>
            </w:r>
          </w:p>
        </w:tc>
      </w:tr>
    </w:tbl>
    <w:p w14:paraId="7ECFBC2D">
      <w:pPr>
        <w:keepNext w:val="0"/>
        <w:keepLines w:val="0"/>
        <w:pageBreakBefore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八、报价要求：据以上考场建设要求进行该考核基地建设方案及具体设备设施配置方案的设计，配置方案可在满足建设要求前提下对以上软件及硬件配置需求进行适当调整，对具体数量进行合理配置，报价需要包含详细配置清单、数量及分项报价。</w:t>
      </w:r>
    </w:p>
    <w:p w14:paraId="6D99FE7D">
      <w:pPr>
        <w:keepNext w:val="0"/>
        <w:keepLines w:val="0"/>
        <w:pageBreakBefore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九、其他说明：</w:t>
      </w:r>
    </w:p>
    <w:p w14:paraId="67A9D071">
      <w:pPr>
        <w:keepNext w:val="0"/>
        <w:keepLines w:val="0"/>
        <w:pageBreakBefore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（1）此次论证调研仅作为确定采购需求、控制价的依据，报价不对外公开。最终采购需求以招标文件为准。</w:t>
      </w:r>
    </w:p>
    <w:p w14:paraId="78AF295B">
      <w:pPr>
        <w:keepNext w:val="0"/>
        <w:keepLines w:val="0"/>
        <w:pageBreakBefore w:val="0"/>
        <w:wordWrap/>
        <w:overflowPunct/>
        <w:topLinePunct w:val="0"/>
        <w:bidi w:val="0"/>
        <w:spacing w:line="4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（2）此次论证调研活动所有</w:t>
      </w:r>
      <w:bookmarkStart w:id="0" w:name="_GoBack"/>
      <w:bookmarkEnd w:id="0"/>
      <w:r>
        <w:rPr>
          <w:rFonts w:hint="eastAsia" w:ascii="仿宋" w:hAnsi="仿宋" w:eastAsia="仿宋" w:cs="仿宋"/>
          <w:color w:val="auto"/>
          <w:sz w:val="28"/>
          <w:szCs w:val="28"/>
        </w:rPr>
        <w:t>解释权归驻马店市中医院所有。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CB53A"/>
    <w:multiLevelType w:val="singleLevel"/>
    <w:tmpl w:val="D0DCB53A"/>
    <w:lvl w:ilvl="0" w:tentative="0">
      <w:start w:val="40"/>
      <w:numFmt w:val="decimal"/>
      <w:suff w:val="nothing"/>
      <w:lvlText w:val="%1、"/>
      <w:lvlJc w:val="left"/>
    </w:lvl>
  </w:abstractNum>
  <w:abstractNum w:abstractNumId="1">
    <w:nsid w:val="1D9F10CE"/>
    <w:multiLevelType w:val="singleLevel"/>
    <w:tmpl w:val="1D9F10CE"/>
    <w:lvl w:ilvl="0" w:tentative="0">
      <w:start w:val="1"/>
      <w:numFmt w:val="decimal"/>
      <w:lvlText w:val="%1."/>
      <w:lvlJc w:val="left"/>
      <w:pPr>
        <w:tabs>
          <w:tab w:val="left" w:pos="312"/>
        </w:tabs>
      </w:pPr>
    </w:lvl>
  </w:abstractNum>
  <w:abstractNum w:abstractNumId="2">
    <w:nsid w:val="76F98381"/>
    <w:multiLevelType w:val="singleLevel"/>
    <w:tmpl w:val="76F9838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E1"/>
    <w:rsid w:val="00003CF1"/>
    <w:rsid w:val="00013796"/>
    <w:rsid w:val="00035088"/>
    <w:rsid w:val="000368AD"/>
    <w:rsid w:val="0003792D"/>
    <w:rsid w:val="000443B3"/>
    <w:rsid w:val="000445A4"/>
    <w:rsid w:val="00051597"/>
    <w:rsid w:val="00057093"/>
    <w:rsid w:val="000716E6"/>
    <w:rsid w:val="000756FC"/>
    <w:rsid w:val="0008130F"/>
    <w:rsid w:val="0008538A"/>
    <w:rsid w:val="00086F45"/>
    <w:rsid w:val="000B0817"/>
    <w:rsid w:val="000D790C"/>
    <w:rsid w:val="000E5BF3"/>
    <w:rsid w:val="000E799A"/>
    <w:rsid w:val="000F1C97"/>
    <w:rsid w:val="00113F0B"/>
    <w:rsid w:val="00121D20"/>
    <w:rsid w:val="0012594E"/>
    <w:rsid w:val="00130983"/>
    <w:rsid w:val="00133D41"/>
    <w:rsid w:val="00137B60"/>
    <w:rsid w:val="00154DA9"/>
    <w:rsid w:val="0016402D"/>
    <w:rsid w:val="00165781"/>
    <w:rsid w:val="00190065"/>
    <w:rsid w:val="001B2769"/>
    <w:rsid w:val="001B5675"/>
    <w:rsid w:val="001C48A5"/>
    <w:rsid w:val="001D219C"/>
    <w:rsid w:val="001D6825"/>
    <w:rsid w:val="001E04BB"/>
    <w:rsid w:val="001E28C6"/>
    <w:rsid w:val="001F0733"/>
    <w:rsid w:val="001F2DCB"/>
    <w:rsid w:val="001F5541"/>
    <w:rsid w:val="0020633B"/>
    <w:rsid w:val="00217664"/>
    <w:rsid w:val="00231299"/>
    <w:rsid w:val="0024060D"/>
    <w:rsid w:val="002513D6"/>
    <w:rsid w:val="00261F7F"/>
    <w:rsid w:val="00276FF2"/>
    <w:rsid w:val="00284B89"/>
    <w:rsid w:val="00286738"/>
    <w:rsid w:val="00287B68"/>
    <w:rsid w:val="002959D4"/>
    <w:rsid w:val="002A28EC"/>
    <w:rsid w:val="002B25D5"/>
    <w:rsid w:val="002C06BF"/>
    <w:rsid w:val="002C1643"/>
    <w:rsid w:val="002C4FD3"/>
    <w:rsid w:val="002C6BDA"/>
    <w:rsid w:val="002D5FAE"/>
    <w:rsid w:val="002F5554"/>
    <w:rsid w:val="0030235B"/>
    <w:rsid w:val="003036B1"/>
    <w:rsid w:val="00306D8B"/>
    <w:rsid w:val="00311BB4"/>
    <w:rsid w:val="00313199"/>
    <w:rsid w:val="003264C3"/>
    <w:rsid w:val="00331E39"/>
    <w:rsid w:val="00333B26"/>
    <w:rsid w:val="00341939"/>
    <w:rsid w:val="0035717B"/>
    <w:rsid w:val="00370CFE"/>
    <w:rsid w:val="003732C8"/>
    <w:rsid w:val="0038514E"/>
    <w:rsid w:val="003930E2"/>
    <w:rsid w:val="0039546A"/>
    <w:rsid w:val="003960CD"/>
    <w:rsid w:val="003A3F6D"/>
    <w:rsid w:val="003B115A"/>
    <w:rsid w:val="003B2578"/>
    <w:rsid w:val="003C54AE"/>
    <w:rsid w:val="003C5DBF"/>
    <w:rsid w:val="003D1706"/>
    <w:rsid w:val="003D2404"/>
    <w:rsid w:val="0041737D"/>
    <w:rsid w:val="00440EF5"/>
    <w:rsid w:val="00471DE6"/>
    <w:rsid w:val="004752D8"/>
    <w:rsid w:val="004775C8"/>
    <w:rsid w:val="004B4369"/>
    <w:rsid w:val="004B693D"/>
    <w:rsid w:val="004D172B"/>
    <w:rsid w:val="004E121D"/>
    <w:rsid w:val="00501973"/>
    <w:rsid w:val="00501F7B"/>
    <w:rsid w:val="005060FE"/>
    <w:rsid w:val="0051166A"/>
    <w:rsid w:val="005212EA"/>
    <w:rsid w:val="00527E24"/>
    <w:rsid w:val="00537FD6"/>
    <w:rsid w:val="005711CB"/>
    <w:rsid w:val="0059100E"/>
    <w:rsid w:val="00597BDA"/>
    <w:rsid w:val="005A5855"/>
    <w:rsid w:val="005B1E91"/>
    <w:rsid w:val="005B74ED"/>
    <w:rsid w:val="005C4996"/>
    <w:rsid w:val="005C49A0"/>
    <w:rsid w:val="005D0AD5"/>
    <w:rsid w:val="005D58B8"/>
    <w:rsid w:val="005F09C5"/>
    <w:rsid w:val="005F2A43"/>
    <w:rsid w:val="005F324C"/>
    <w:rsid w:val="005F632F"/>
    <w:rsid w:val="005F7815"/>
    <w:rsid w:val="00604DF9"/>
    <w:rsid w:val="00611B31"/>
    <w:rsid w:val="006127D3"/>
    <w:rsid w:val="00617BE2"/>
    <w:rsid w:val="0062096B"/>
    <w:rsid w:val="00623CEA"/>
    <w:rsid w:val="00640F08"/>
    <w:rsid w:val="00692DF4"/>
    <w:rsid w:val="00695A4B"/>
    <w:rsid w:val="00697E3B"/>
    <w:rsid w:val="006A05A8"/>
    <w:rsid w:val="006A0AF9"/>
    <w:rsid w:val="006A7E74"/>
    <w:rsid w:val="006C5474"/>
    <w:rsid w:val="006D4005"/>
    <w:rsid w:val="006F4A7F"/>
    <w:rsid w:val="006F61C7"/>
    <w:rsid w:val="006F7536"/>
    <w:rsid w:val="00701359"/>
    <w:rsid w:val="00706A2E"/>
    <w:rsid w:val="0071163D"/>
    <w:rsid w:val="0071717B"/>
    <w:rsid w:val="007171F6"/>
    <w:rsid w:val="007275B2"/>
    <w:rsid w:val="007430E8"/>
    <w:rsid w:val="0074564C"/>
    <w:rsid w:val="007544F6"/>
    <w:rsid w:val="00755F68"/>
    <w:rsid w:val="00772838"/>
    <w:rsid w:val="00790E50"/>
    <w:rsid w:val="00796342"/>
    <w:rsid w:val="007A5D74"/>
    <w:rsid w:val="007B57BB"/>
    <w:rsid w:val="007C1EE1"/>
    <w:rsid w:val="007C409B"/>
    <w:rsid w:val="007D57B9"/>
    <w:rsid w:val="007E5E73"/>
    <w:rsid w:val="007F4759"/>
    <w:rsid w:val="00801FA6"/>
    <w:rsid w:val="00805444"/>
    <w:rsid w:val="00812BE7"/>
    <w:rsid w:val="00830995"/>
    <w:rsid w:val="008328FC"/>
    <w:rsid w:val="00834168"/>
    <w:rsid w:val="00840994"/>
    <w:rsid w:val="0084409C"/>
    <w:rsid w:val="00856AD6"/>
    <w:rsid w:val="0086284B"/>
    <w:rsid w:val="00862BD5"/>
    <w:rsid w:val="00864639"/>
    <w:rsid w:val="00897252"/>
    <w:rsid w:val="00897736"/>
    <w:rsid w:val="008A315F"/>
    <w:rsid w:val="008B0003"/>
    <w:rsid w:val="008B1B4B"/>
    <w:rsid w:val="008B1E72"/>
    <w:rsid w:val="008C7437"/>
    <w:rsid w:val="008F0DD4"/>
    <w:rsid w:val="008F4600"/>
    <w:rsid w:val="00900B4A"/>
    <w:rsid w:val="00906D27"/>
    <w:rsid w:val="00913374"/>
    <w:rsid w:val="00917164"/>
    <w:rsid w:val="00953346"/>
    <w:rsid w:val="0095425D"/>
    <w:rsid w:val="0095449C"/>
    <w:rsid w:val="00955BA2"/>
    <w:rsid w:val="00962EDD"/>
    <w:rsid w:val="00972A78"/>
    <w:rsid w:val="00974602"/>
    <w:rsid w:val="00976956"/>
    <w:rsid w:val="00987E88"/>
    <w:rsid w:val="00987E90"/>
    <w:rsid w:val="0099360E"/>
    <w:rsid w:val="00993FD0"/>
    <w:rsid w:val="00997E10"/>
    <w:rsid w:val="009A0FE6"/>
    <w:rsid w:val="009A2AE3"/>
    <w:rsid w:val="009A6C44"/>
    <w:rsid w:val="009B23F6"/>
    <w:rsid w:val="009B6FDA"/>
    <w:rsid w:val="009D103B"/>
    <w:rsid w:val="009D27D4"/>
    <w:rsid w:val="009D35AC"/>
    <w:rsid w:val="009D47FF"/>
    <w:rsid w:val="009D559E"/>
    <w:rsid w:val="009E14D1"/>
    <w:rsid w:val="009E188F"/>
    <w:rsid w:val="009E346D"/>
    <w:rsid w:val="009E6B78"/>
    <w:rsid w:val="00A102BE"/>
    <w:rsid w:val="00A1077E"/>
    <w:rsid w:val="00A17ED7"/>
    <w:rsid w:val="00A20EC3"/>
    <w:rsid w:val="00A23824"/>
    <w:rsid w:val="00A4498F"/>
    <w:rsid w:val="00A44CB4"/>
    <w:rsid w:val="00A52B33"/>
    <w:rsid w:val="00A663C2"/>
    <w:rsid w:val="00A73356"/>
    <w:rsid w:val="00AA3BE9"/>
    <w:rsid w:val="00AA64F3"/>
    <w:rsid w:val="00AB3D7D"/>
    <w:rsid w:val="00AB5359"/>
    <w:rsid w:val="00AC19D0"/>
    <w:rsid w:val="00AE49A2"/>
    <w:rsid w:val="00AF4A19"/>
    <w:rsid w:val="00B000FB"/>
    <w:rsid w:val="00B21EC7"/>
    <w:rsid w:val="00B507E4"/>
    <w:rsid w:val="00B51173"/>
    <w:rsid w:val="00B52AC7"/>
    <w:rsid w:val="00B57CF2"/>
    <w:rsid w:val="00B648F4"/>
    <w:rsid w:val="00B747CD"/>
    <w:rsid w:val="00B75627"/>
    <w:rsid w:val="00BA576E"/>
    <w:rsid w:val="00BB28C4"/>
    <w:rsid w:val="00BC362B"/>
    <w:rsid w:val="00BC45DD"/>
    <w:rsid w:val="00BC46C1"/>
    <w:rsid w:val="00BC73D8"/>
    <w:rsid w:val="00BC7B18"/>
    <w:rsid w:val="00BD3026"/>
    <w:rsid w:val="00BD41A8"/>
    <w:rsid w:val="00BD7011"/>
    <w:rsid w:val="00BD7304"/>
    <w:rsid w:val="00BE5FF8"/>
    <w:rsid w:val="00BE6544"/>
    <w:rsid w:val="00BE66C6"/>
    <w:rsid w:val="00C025B6"/>
    <w:rsid w:val="00C05323"/>
    <w:rsid w:val="00C158E2"/>
    <w:rsid w:val="00C17A62"/>
    <w:rsid w:val="00C25C15"/>
    <w:rsid w:val="00C4002C"/>
    <w:rsid w:val="00C42632"/>
    <w:rsid w:val="00C43A4F"/>
    <w:rsid w:val="00C53B18"/>
    <w:rsid w:val="00C60150"/>
    <w:rsid w:val="00C81276"/>
    <w:rsid w:val="00CA6DB2"/>
    <w:rsid w:val="00CB253E"/>
    <w:rsid w:val="00CC0489"/>
    <w:rsid w:val="00CC6B88"/>
    <w:rsid w:val="00CD1ABC"/>
    <w:rsid w:val="00CD26CD"/>
    <w:rsid w:val="00CD544F"/>
    <w:rsid w:val="00CE0209"/>
    <w:rsid w:val="00D027AD"/>
    <w:rsid w:val="00D35120"/>
    <w:rsid w:val="00D3729B"/>
    <w:rsid w:val="00D44FC9"/>
    <w:rsid w:val="00D45800"/>
    <w:rsid w:val="00D47DAC"/>
    <w:rsid w:val="00D55177"/>
    <w:rsid w:val="00D65F30"/>
    <w:rsid w:val="00D73A78"/>
    <w:rsid w:val="00D74E94"/>
    <w:rsid w:val="00D93D1E"/>
    <w:rsid w:val="00D94183"/>
    <w:rsid w:val="00DA30C1"/>
    <w:rsid w:val="00DA64D6"/>
    <w:rsid w:val="00DB121F"/>
    <w:rsid w:val="00DD064C"/>
    <w:rsid w:val="00DD665F"/>
    <w:rsid w:val="00DD72F6"/>
    <w:rsid w:val="00DD7F96"/>
    <w:rsid w:val="00DF1199"/>
    <w:rsid w:val="00DF7119"/>
    <w:rsid w:val="00E02D5B"/>
    <w:rsid w:val="00E04D15"/>
    <w:rsid w:val="00E11485"/>
    <w:rsid w:val="00E15659"/>
    <w:rsid w:val="00E3381E"/>
    <w:rsid w:val="00E362CA"/>
    <w:rsid w:val="00E56610"/>
    <w:rsid w:val="00E70DC6"/>
    <w:rsid w:val="00E71018"/>
    <w:rsid w:val="00E74762"/>
    <w:rsid w:val="00E86225"/>
    <w:rsid w:val="00E87B0A"/>
    <w:rsid w:val="00E95C28"/>
    <w:rsid w:val="00EA4968"/>
    <w:rsid w:val="00EB4CE4"/>
    <w:rsid w:val="00EB7C7B"/>
    <w:rsid w:val="00EC170E"/>
    <w:rsid w:val="00ED6BFC"/>
    <w:rsid w:val="00EE47B6"/>
    <w:rsid w:val="00EF7C87"/>
    <w:rsid w:val="00F025E8"/>
    <w:rsid w:val="00F0417E"/>
    <w:rsid w:val="00F12020"/>
    <w:rsid w:val="00F1229D"/>
    <w:rsid w:val="00F20AEF"/>
    <w:rsid w:val="00F21217"/>
    <w:rsid w:val="00F25365"/>
    <w:rsid w:val="00F376AB"/>
    <w:rsid w:val="00F42F12"/>
    <w:rsid w:val="00F50A8C"/>
    <w:rsid w:val="00F63AFD"/>
    <w:rsid w:val="00F65337"/>
    <w:rsid w:val="00F71E4F"/>
    <w:rsid w:val="00F72452"/>
    <w:rsid w:val="00F9206B"/>
    <w:rsid w:val="00F925DD"/>
    <w:rsid w:val="00F94C42"/>
    <w:rsid w:val="00FA3AF6"/>
    <w:rsid w:val="00FC4D3A"/>
    <w:rsid w:val="00FE3095"/>
    <w:rsid w:val="00FF485B"/>
    <w:rsid w:val="08CA47FF"/>
    <w:rsid w:val="0BF422BF"/>
    <w:rsid w:val="0F825E34"/>
    <w:rsid w:val="123C023C"/>
    <w:rsid w:val="13B0630B"/>
    <w:rsid w:val="14AA3E63"/>
    <w:rsid w:val="19E669BD"/>
    <w:rsid w:val="1F5F1CED"/>
    <w:rsid w:val="1FB97650"/>
    <w:rsid w:val="214E59D9"/>
    <w:rsid w:val="26383950"/>
    <w:rsid w:val="26864004"/>
    <w:rsid w:val="32CB171C"/>
    <w:rsid w:val="33132DC1"/>
    <w:rsid w:val="3A79380C"/>
    <w:rsid w:val="3C712621"/>
    <w:rsid w:val="3FC65745"/>
    <w:rsid w:val="41A32877"/>
    <w:rsid w:val="537D61F8"/>
    <w:rsid w:val="57342B3C"/>
    <w:rsid w:val="5B5E09DF"/>
    <w:rsid w:val="60B04785"/>
    <w:rsid w:val="671E75A6"/>
    <w:rsid w:val="681933D6"/>
    <w:rsid w:val="6A701C12"/>
    <w:rsid w:val="6AE12B83"/>
    <w:rsid w:val="6C731F01"/>
    <w:rsid w:val="73306456"/>
    <w:rsid w:val="776A5D31"/>
    <w:rsid w:val="78841067"/>
    <w:rsid w:val="79244577"/>
    <w:rsid w:val="7DE2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after="0" w:line="360" w:lineRule="auto"/>
      <w:jc w:val="center"/>
      <w:textAlignment w:val="baseline"/>
    </w:pPr>
    <w:rPr>
      <w:rFonts w:ascii="Arial" w:hAnsi="Arial" w:eastAsia="宋体" w:cs="Arial"/>
      <w:color w:val="000000"/>
      <w:kern w:val="0"/>
      <w:sz w:val="21"/>
      <w:szCs w:val="21"/>
      <w:lang w:val="en-US" w:eastAsia="zh-CN" w:bidi="ar-SA"/>
      <w14:ligatures w14:val="none"/>
    </w:rPr>
  </w:style>
  <w:style w:type="paragraph" w:styleId="2">
    <w:name w:val="heading 1"/>
    <w:basedOn w:val="1"/>
    <w:next w:val="1"/>
    <w:link w:val="32"/>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4"/>
    <w:unhideWhenUsed/>
    <w:qFormat/>
    <w:uiPriority w:val="9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autoRedefine/>
    <w:qFormat/>
    <w:uiPriority w:val="99"/>
    <w:pPr>
      <w:adjustRightInd/>
      <w:ind w:firstLine="420" w:firstLineChars="200"/>
      <w:jc w:val="both"/>
    </w:pPr>
    <w:rPr>
      <w:rFonts w:ascii="仿宋_GB2312" w:eastAsia="仿宋_GB2312"/>
      <w:sz w:val="32"/>
    </w:rPr>
  </w:style>
  <w:style w:type="paragraph" w:styleId="12">
    <w:name w:val="Body Text 2"/>
    <w:basedOn w:val="1"/>
    <w:next w:val="1"/>
    <w:link w:val="50"/>
    <w:autoRedefine/>
    <w:qFormat/>
    <w:uiPriority w:val="99"/>
    <w:pPr>
      <w:spacing w:after="120" w:line="480" w:lineRule="auto"/>
    </w:pPr>
    <w:rPr>
      <w:rFonts w:ascii="Tahoma" w:hAnsi="Tahoma"/>
    </w:rPr>
  </w:style>
  <w:style w:type="paragraph" w:styleId="13">
    <w:name w:val="annotation text"/>
    <w:basedOn w:val="1"/>
    <w:link w:val="51"/>
    <w:autoRedefine/>
    <w:qFormat/>
    <w:uiPriority w:val="99"/>
  </w:style>
  <w:style w:type="paragraph" w:styleId="14">
    <w:name w:val="Body Text"/>
    <w:basedOn w:val="1"/>
    <w:next w:val="1"/>
    <w:link w:val="52"/>
    <w:autoRedefine/>
    <w:semiHidden/>
    <w:qFormat/>
    <w:uiPriority w:val="99"/>
    <w:pPr>
      <w:ind w:firstLine="470" w:firstLineChars="196"/>
      <w:jc w:val="both"/>
      <w:outlineLvl w:val="1"/>
    </w:pPr>
    <w:rPr>
      <w:rFonts w:ascii="宋体" w:hAnsi="宋体" w:cs="宋体"/>
      <w:b/>
      <w:color w:val="auto"/>
      <w:spacing w:val="-1"/>
      <w:sz w:val="24"/>
      <w:szCs w:val="24"/>
    </w:rPr>
  </w:style>
  <w:style w:type="paragraph" w:styleId="15">
    <w:name w:val="Body Text Indent"/>
    <w:basedOn w:val="1"/>
    <w:link w:val="53"/>
    <w:autoRedefine/>
    <w:qFormat/>
    <w:uiPriority w:val="99"/>
    <w:pPr>
      <w:spacing w:after="120"/>
      <w:ind w:left="420" w:leftChars="200"/>
    </w:pPr>
    <w:rPr>
      <w:kern w:val="2"/>
    </w:rPr>
  </w:style>
  <w:style w:type="paragraph" w:styleId="16">
    <w:name w:val="Plain Text"/>
    <w:basedOn w:val="1"/>
    <w:next w:val="1"/>
    <w:link w:val="75"/>
    <w:qFormat/>
    <w:uiPriority w:val="99"/>
    <w:pPr>
      <w:widowControl w:val="0"/>
      <w:kinsoku/>
      <w:autoSpaceDE/>
      <w:autoSpaceDN/>
      <w:adjustRightInd/>
      <w:snapToGrid/>
      <w:jc w:val="both"/>
      <w:textAlignment w:val="auto"/>
    </w:pPr>
    <w:rPr>
      <w:rFonts w:ascii="宋体" w:hAnsi="Courier New" w:eastAsiaTheme="minorEastAsia" w:cstheme="minorBidi"/>
      <w:color w:val="auto"/>
      <w:kern w:val="2"/>
      <w:sz w:val="24"/>
      <w:szCs w:val="22"/>
    </w:rPr>
  </w:style>
  <w:style w:type="paragraph" w:styleId="17">
    <w:name w:val="Date"/>
    <w:basedOn w:val="1"/>
    <w:next w:val="1"/>
    <w:link w:val="54"/>
    <w:autoRedefine/>
    <w:qFormat/>
    <w:uiPriority w:val="99"/>
    <w:rPr>
      <w:kern w:val="2"/>
    </w:rPr>
  </w:style>
  <w:style w:type="paragraph" w:styleId="18">
    <w:name w:val="Balloon Text"/>
    <w:basedOn w:val="1"/>
    <w:link w:val="55"/>
    <w:autoRedefine/>
    <w:qFormat/>
    <w:uiPriority w:val="99"/>
    <w:rPr>
      <w:sz w:val="18"/>
    </w:rPr>
  </w:style>
  <w:style w:type="paragraph" w:styleId="19">
    <w:name w:val="footer"/>
    <w:basedOn w:val="1"/>
    <w:link w:val="56"/>
    <w:autoRedefine/>
    <w:qFormat/>
    <w:uiPriority w:val="99"/>
    <w:pPr>
      <w:tabs>
        <w:tab w:val="center" w:pos="4153"/>
        <w:tab w:val="right" w:pos="8306"/>
      </w:tabs>
    </w:pPr>
    <w:rPr>
      <w:sz w:val="18"/>
    </w:rPr>
  </w:style>
  <w:style w:type="paragraph" w:styleId="20">
    <w:name w:val="envelope return"/>
    <w:basedOn w:val="1"/>
    <w:autoRedefine/>
    <w:qFormat/>
    <w:uiPriority w:val="99"/>
  </w:style>
  <w:style w:type="paragraph" w:styleId="21">
    <w:name w:val="header"/>
    <w:basedOn w:val="1"/>
    <w:link w:val="5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2">
    <w:name w:val="Subtitle"/>
    <w:basedOn w:val="1"/>
    <w:next w:val="1"/>
    <w:link w:val="4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Normal (Web)"/>
    <w:basedOn w:val="1"/>
    <w:autoRedefine/>
    <w:qFormat/>
    <w:uiPriority w:val="99"/>
    <w:pPr>
      <w:spacing w:beforeAutospacing="1" w:afterAutospacing="1"/>
    </w:pPr>
    <w:rPr>
      <w:rFonts w:cs="Times New Roman"/>
      <w:sz w:val="24"/>
    </w:rPr>
  </w:style>
  <w:style w:type="paragraph" w:styleId="24">
    <w:name w:val="Title"/>
    <w:basedOn w:val="1"/>
    <w:next w:val="1"/>
    <w:link w:val="41"/>
    <w:qFormat/>
    <w:uiPriority w:val="10"/>
    <w:pPr>
      <w:spacing w:after="80"/>
      <w:contextualSpacing/>
    </w:pPr>
    <w:rPr>
      <w:rFonts w:asciiTheme="majorHAnsi" w:hAnsiTheme="majorHAnsi" w:eastAsiaTheme="majorEastAsia" w:cstheme="majorBidi"/>
      <w:spacing w:val="-10"/>
      <w:kern w:val="28"/>
      <w:sz w:val="56"/>
      <w:szCs w:val="56"/>
    </w:rPr>
  </w:style>
  <w:style w:type="paragraph" w:styleId="25">
    <w:name w:val="Body Text First Indent 2"/>
    <w:basedOn w:val="15"/>
    <w:link w:val="58"/>
    <w:autoRedefine/>
    <w:qFormat/>
    <w:uiPriority w:val="99"/>
    <w:pPr>
      <w:ind w:firstLine="200" w:firstLineChars="200"/>
    </w:pPr>
    <w:rPr>
      <w:sz w:val="28"/>
    </w:rPr>
  </w:style>
  <w:style w:type="table" w:styleId="27">
    <w:name w:val="Table Grid"/>
    <w:basedOn w:val="26"/>
    <w:autoRedefine/>
    <w:qFormat/>
    <w:uiPriority w:val="99"/>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99"/>
    <w:rPr>
      <w:rFonts w:cs="Times New Roman"/>
      <w:b/>
    </w:rPr>
  </w:style>
  <w:style w:type="character" w:styleId="30">
    <w:name w:val="Hyperlink"/>
    <w:basedOn w:val="28"/>
    <w:autoRedefine/>
    <w:qFormat/>
    <w:uiPriority w:val="99"/>
    <w:rPr>
      <w:rFonts w:cs="Times New Roman"/>
      <w:color w:val="0000FF"/>
      <w:u w:val="single"/>
    </w:rPr>
  </w:style>
  <w:style w:type="character" w:styleId="31">
    <w:name w:val="annotation reference"/>
    <w:basedOn w:val="28"/>
    <w:autoRedefine/>
    <w:qFormat/>
    <w:uiPriority w:val="0"/>
    <w:rPr>
      <w:sz w:val="21"/>
      <w:szCs w:val="21"/>
    </w:rPr>
  </w:style>
  <w:style w:type="character" w:customStyle="1" w:styleId="32">
    <w:name w:val="标题 1 字符"/>
    <w:basedOn w:val="28"/>
    <w:link w:val="2"/>
    <w:qFormat/>
    <w:uiPriority w:val="99"/>
    <w:rPr>
      <w:rFonts w:asciiTheme="majorHAnsi" w:hAnsiTheme="majorHAnsi" w:eastAsiaTheme="majorEastAsia" w:cstheme="majorBidi"/>
      <w:color w:val="104862" w:themeColor="accent1" w:themeShade="BF"/>
      <w:sz w:val="48"/>
      <w:szCs w:val="48"/>
    </w:rPr>
  </w:style>
  <w:style w:type="character" w:customStyle="1" w:styleId="33">
    <w:name w:val="标题 2 字符"/>
    <w:basedOn w:val="2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4">
    <w:name w:val="标题 3 字符"/>
    <w:basedOn w:val="28"/>
    <w:link w:val="4"/>
    <w:semiHidden/>
    <w:qFormat/>
    <w:uiPriority w:val="99"/>
    <w:rPr>
      <w:rFonts w:asciiTheme="majorHAnsi" w:hAnsiTheme="majorHAnsi" w:eastAsiaTheme="majorEastAsia" w:cstheme="majorBidi"/>
      <w:color w:val="104862" w:themeColor="accent1" w:themeShade="BF"/>
      <w:sz w:val="32"/>
      <w:szCs w:val="32"/>
    </w:rPr>
  </w:style>
  <w:style w:type="character" w:customStyle="1" w:styleId="35">
    <w:name w:val="标题 4 字符"/>
    <w:basedOn w:val="28"/>
    <w:link w:val="5"/>
    <w:semiHidden/>
    <w:qFormat/>
    <w:uiPriority w:val="9"/>
    <w:rPr>
      <w:rFonts w:cstheme="majorBidi"/>
      <w:color w:val="104862" w:themeColor="accent1" w:themeShade="BF"/>
      <w:sz w:val="28"/>
      <w:szCs w:val="28"/>
    </w:rPr>
  </w:style>
  <w:style w:type="character" w:customStyle="1" w:styleId="36">
    <w:name w:val="标题 5 字符"/>
    <w:basedOn w:val="28"/>
    <w:link w:val="6"/>
    <w:semiHidden/>
    <w:qFormat/>
    <w:uiPriority w:val="9"/>
    <w:rPr>
      <w:rFonts w:cstheme="majorBidi"/>
      <w:color w:val="104862" w:themeColor="accent1" w:themeShade="BF"/>
      <w:sz w:val="24"/>
    </w:rPr>
  </w:style>
  <w:style w:type="character" w:customStyle="1" w:styleId="37">
    <w:name w:val="标题 6 字符"/>
    <w:basedOn w:val="28"/>
    <w:link w:val="7"/>
    <w:semiHidden/>
    <w:qFormat/>
    <w:uiPriority w:val="9"/>
    <w:rPr>
      <w:rFonts w:cstheme="majorBidi"/>
      <w:b/>
      <w:bCs/>
      <w:color w:val="104862" w:themeColor="accent1" w:themeShade="BF"/>
    </w:rPr>
  </w:style>
  <w:style w:type="character" w:customStyle="1" w:styleId="38">
    <w:name w:val="标题 7 字符"/>
    <w:basedOn w:val="2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9">
    <w:name w:val="标题 8 字符"/>
    <w:basedOn w:val="2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0">
    <w:name w:val="标题 9 字符"/>
    <w:basedOn w:val="2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字符"/>
    <w:basedOn w:val="28"/>
    <w:link w:val="24"/>
    <w:qFormat/>
    <w:uiPriority w:val="10"/>
    <w:rPr>
      <w:rFonts w:asciiTheme="majorHAnsi" w:hAnsiTheme="majorHAnsi" w:eastAsiaTheme="majorEastAsia" w:cstheme="majorBidi"/>
      <w:spacing w:val="-10"/>
      <w:kern w:val="28"/>
      <w:sz w:val="56"/>
      <w:szCs w:val="56"/>
    </w:rPr>
  </w:style>
  <w:style w:type="character" w:customStyle="1" w:styleId="42">
    <w:name w:val="副标题 字符"/>
    <w:basedOn w:val="28"/>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pPr>
    <w:rPr>
      <w:i/>
      <w:iCs/>
      <w:color w:val="404040" w:themeColor="text1" w:themeTint="BF"/>
      <w14:textFill>
        <w14:solidFill>
          <w14:schemeClr w14:val="tx1">
            <w14:lumMod w14:val="75000"/>
            <w14:lumOff w14:val="25000"/>
          </w14:schemeClr>
        </w14:solidFill>
      </w14:textFill>
    </w:rPr>
  </w:style>
  <w:style w:type="character" w:customStyle="1" w:styleId="44">
    <w:name w:val="引用 字符"/>
    <w:basedOn w:val="28"/>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Intense Emphasis"/>
    <w:basedOn w:val="28"/>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48">
    <w:name w:val="明显引用 字符"/>
    <w:basedOn w:val="28"/>
    <w:link w:val="47"/>
    <w:qFormat/>
    <w:uiPriority w:val="30"/>
    <w:rPr>
      <w:i/>
      <w:iCs/>
      <w:color w:val="104862" w:themeColor="accent1" w:themeShade="BF"/>
    </w:rPr>
  </w:style>
  <w:style w:type="character" w:customStyle="1" w:styleId="49">
    <w:name w:val="Intense Reference"/>
    <w:basedOn w:val="28"/>
    <w:qFormat/>
    <w:uiPriority w:val="32"/>
    <w:rPr>
      <w:b/>
      <w:bCs/>
      <w:smallCaps/>
      <w:color w:val="104862" w:themeColor="accent1" w:themeShade="BF"/>
      <w:spacing w:val="5"/>
    </w:rPr>
  </w:style>
  <w:style w:type="character" w:customStyle="1" w:styleId="50">
    <w:name w:val="正文文本 2 字符"/>
    <w:basedOn w:val="28"/>
    <w:link w:val="12"/>
    <w:qFormat/>
    <w:uiPriority w:val="99"/>
    <w:rPr>
      <w:rFonts w:ascii="Tahoma" w:hAnsi="Tahoma" w:eastAsia="宋体" w:cs="Arial"/>
      <w:color w:val="000000"/>
      <w:kern w:val="0"/>
      <w:sz w:val="21"/>
      <w:szCs w:val="21"/>
      <w:lang w:eastAsia="en-US"/>
      <w14:ligatures w14:val="none"/>
    </w:rPr>
  </w:style>
  <w:style w:type="character" w:customStyle="1" w:styleId="51">
    <w:name w:val="批注文字 字符"/>
    <w:basedOn w:val="28"/>
    <w:link w:val="13"/>
    <w:qFormat/>
    <w:uiPriority w:val="99"/>
    <w:rPr>
      <w:rFonts w:ascii="Arial" w:hAnsi="Arial" w:eastAsia="宋体" w:cs="Arial"/>
      <w:color w:val="000000"/>
      <w:kern w:val="0"/>
      <w:sz w:val="21"/>
      <w:szCs w:val="21"/>
      <w:lang w:eastAsia="en-US"/>
      <w14:ligatures w14:val="none"/>
    </w:rPr>
  </w:style>
  <w:style w:type="character" w:customStyle="1" w:styleId="52">
    <w:name w:val="正文文本 字符"/>
    <w:basedOn w:val="28"/>
    <w:link w:val="14"/>
    <w:semiHidden/>
    <w:qFormat/>
    <w:uiPriority w:val="99"/>
    <w:rPr>
      <w:rFonts w:ascii="宋体" w:hAnsi="宋体" w:eastAsia="宋体" w:cs="宋体"/>
      <w:b/>
      <w:spacing w:val="-1"/>
      <w:kern w:val="0"/>
      <w:sz w:val="24"/>
      <w14:ligatures w14:val="none"/>
    </w:rPr>
  </w:style>
  <w:style w:type="character" w:customStyle="1" w:styleId="53">
    <w:name w:val="正文文本缩进 字符"/>
    <w:basedOn w:val="28"/>
    <w:link w:val="15"/>
    <w:qFormat/>
    <w:uiPriority w:val="99"/>
    <w:rPr>
      <w:rFonts w:ascii="Arial" w:hAnsi="Arial" w:eastAsia="宋体" w:cs="Arial"/>
      <w:color w:val="000000"/>
      <w:sz w:val="21"/>
      <w:szCs w:val="21"/>
      <w14:ligatures w14:val="none"/>
    </w:rPr>
  </w:style>
  <w:style w:type="character" w:customStyle="1" w:styleId="54">
    <w:name w:val="日期 字符"/>
    <w:basedOn w:val="28"/>
    <w:link w:val="17"/>
    <w:qFormat/>
    <w:uiPriority w:val="99"/>
    <w:rPr>
      <w:rFonts w:ascii="Arial" w:hAnsi="Arial" w:eastAsia="宋体" w:cs="Arial"/>
      <w:color w:val="000000"/>
      <w:sz w:val="21"/>
      <w:szCs w:val="21"/>
      <w14:ligatures w14:val="none"/>
    </w:rPr>
  </w:style>
  <w:style w:type="character" w:customStyle="1" w:styleId="55">
    <w:name w:val="批注框文本 字符"/>
    <w:basedOn w:val="28"/>
    <w:link w:val="18"/>
    <w:qFormat/>
    <w:uiPriority w:val="99"/>
    <w:rPr>
      <w:rFonts w:ascii="Arial" w:hAnsi="Arial" w:eastAsia="宋体" w:cs="Arial"/>
      <w:color w:val="000000"/>
      <w:kern w:val="0"/>
      <w:sz w:val="18"/>
      <w:szCs w:val="21"/>
      <w:lang w:eastAsia="en-US"/>
      <w14:ligatures w14:val="none"/>
    </w:rPr>
  </w:style>
  <w:style w:type="character" w:customStyle="1" w:styleId="56">
    <w:name w:val="页脚 字符"/>
    <w:basedOn w:val="28"/>
    <w:link w:val="19"/>
    <w:qFormat/>
    <w:uiPriority w:val="99"/>
    <w:rPr>
      <w:rFonts w:ascii="Arial" w:hAnsi="Arial" w:eastAsia="宋体" w:cs="Arial"/>
      <w:color w:val="000000"/>
      <w:kern w:val="0"/>
      <w:sz w:val="18"/>
      <w:szCs w:val="21"/>
      <w:lang w:eastAsia="en-US"/>
      <w14:ligatures w14:val="none"/>
    </w:rPr>
  </w:style>
  <w:style w:type="character" w:customStyle="1" w:styleId="57">
    <w:name w:val="页眉 字符"/>
    <w:basedOn w:val="28"/>
    <w:link w:val="21"/>
    <w:qFormat/>
    <w:uiPriority w:val="99"/>
    <w:rPr>
      <w:rFonts w:ascii="Arial" w:hAnsi="Arial" w:eastAsia="宋体" w:cs="Arial"/>
      <w:color w:val="000000"/>
      <w:kern w:val="0"/>
      <w:sz w:val="18"/>
      <w:szCs w:val="21"/>
      <w:lang w:eastAsia="en-US"/>
      <w14:ligatures w14:val="none"/>
    </w:rPr>
  </w:style>
  <w:style w:type="character" w:customStyle="1" w:styleId="58">
    <w:name w:val="正文文本首行缩进 2 字符"/>
    <w:basedOn w:val="53"/>
    <w:link w:val="25"/>
    <w:qFormat/>
    <w:uiPriority w:val="99"/>
    <w:rPr>
      <w:rFonts w:ascii="Arial" w:hAnsi="Arial" w:eastAsia="宋体" w:cs="Arial"/>
      <w:color w:val="000000"/>
      <w:sz w:val="28"/>
      <w:szCs w:val="21"/>
      <w14:ligatures w14:val="none"/>
    </w:rPr>
  </w:style>
  <w:style w:type="paragraph" w:customStyle="1" w:styleId="59">
    <w:name w:val="自动更正"/>
    <w:autoRedefine/>
    <w:qFormat/>
    <w:uiPriority w:val="99"/>
    <w:pPr>
      <w:widowControl w:val="0"/>
      <w:spacing w:after="0" w:line="240" w:lineRule="auto"/>
    </w:pPr>
    <w:rPr>
      <w:rFonts w:ascii="Times New Roman" w:hAnsi="Times New Roman" w:eastAsia="宋体" w:cs="Times New Roman"/>
      <w:kern w:val="2"/>
      <w:sz w:val="24"/>
      <w:szCs w:val="24"/>
      <w:lang w:val="en-US" w:eastAsia="zh-CN" w:bidi="ar-SA"/>
      <w14:ligatures w14:val="none"/>
    </w:rPr>
  </w:style>
  <w:style w:type="table" w:customStyle="1" w:styleId="60">
    <w:name w:val="Table Normal1"/>
    <w:autoRedefine/>
    <w:semiHidden/>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61">
    <w:name w:val="Table Text"/>
    <w:basedOn w:val="1"/>
    <w:autoRedefine/>
    <w:semiHidden/>
    <w:qFormat/>
    <w:uiPriority w:val="99"/>
  </w:style>
  <w:style w:type="paragraph" w:customStyle="1" w:styleId="62">
    <w:name w:val="Default"/>
    <w:autoRedefine/>
    <w:qFormat/>
    <w:uiPriority w:val="99"/>
    <w:pPr>
      <w:widowControl w:val="0"/>
      <w:autoSpaceDE w:val="0"/>
      <w:autoSpaceDN w:val="0"/>
      <w:adjustRightInd w:val="0"/>
      <w:spacing w:after="200" w:line="276" w:lineRule="auto"/>
    </w:pPr>
    <w:rPr>
      <w:rFonts w:ascii="宋体" w:hAnsi="Times New Roman" w:eastAsia="宋体" w:cs="Times New Roman"/>
      <w:color w:val="000000"/>
      <w:kern w:val="0"/>
      <w:sz w:val="24"/>
      <w:szCs w:val="24"/>
      <w:lang w:val="en-US" w:eastAsia="zh-CN" w:bidi="ar-SA"/>
      <w14:ligatures w14:val="none"/>
    </w:rPr>
  </w:style>
  <w:style w:type="paragraph" w:customStyle="1" w:styleId="63">
    <w:name w:val="Char Char10 Char Char Char Char"/>
    <w:basedOn w:val="1"/>
    <w:next w:val="64"/>
    <w:autoRedefine/>
    <w:qFormat/>
    <w:uiPriority w:val="99"/>
    <w:rPr>
      <w:rFonts w:ascii="宋体" w:hAnsi="Times New Roman" w:cs="宋体"/>
      <w:lang w:val="zh-CN"/>
    </w:rPr>
  </w:style>
  <w:style w:type="paragraph" w:customStyle="1" w:styleId="64">
    <w:name w:val="xl87"/>
    <w:basedOn w:val="1"/>
    <w:next w:val="65"/>
    <w:autoRedefine/>
    <w:qFormat/>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 w:hAnsi="??" w:cs="宋体"/>
      <w:sz w:val="18"/>
      <w:szCs w:val="18"/>
    </w:rPr>
  </w:style>
  <w:style w:type="paragraph" w:customStyle="1" w:styleId="65">
    <w:name w:val="xl72"/>
    <w:basedOn w:val="1"/>
    <w:next w:val="17"/>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Times New Roman" w:cs="宋体"/>
      <w:sz w:val="22"/>
      <w:szCs w:val="22"/>
    </w:rPr>
  </w:style>
  <w:style w:type="paragraph" w:customStyle="1" w:styleId="66">
    <w:name w:val="MessageHeader"/>
    <w:basedOn w:val="1"/>
    <w:autoRedefine/>
    <w:qFormat/>
    <w:uiPriority w:val="99"/>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kern w:val="2"/>
      <w:szCs w:val="24"/>
    </w:rPr>
  </w:style>
  <w:style w:type="character" w:customStyle="1" w:styleId="67">
    <w:name w:val="NormalCharacter"/>
    <w:autoRedefine/>
    <w:semiHidden/>
    <w:qFormat/>
    <w:uiPriority w:val="99"/>
  </w:style>
  <w:style w:type="paragraph" w:customStyle="1" w:styleId="68">
    <w:name w:val="p-x-0"/>
    <w:basedOn w:val="1"/>
    <w:autoRedefine/>
    <w:qFormat/>
    <w:uiPriority w:val="99"/>
    <w:pPr>
      <w:spacing w:before="100" w:beforeAutospacing="1" w:after="100" w:afterAutospacing="1"/>
    </w:pPr>
    <w:rPr>
      <w:rFonts w:ascii="宋体" w:hAnsi="Times New Roman" w:cs="宋体"/>
      <w:sz w:val="24"/>
    </w:rPr>
  </w:style>
  <w:style w:type="paragraph" w:customStyle="1" w:styleId="69">
    <w:name w:val="p0"/>
    <w:basedOn w:val="1"/>
    <w:autoRedefine/>
    <w:qFormat/>
    <w:uiPriority w:val="99"/>
    <w:pPr>
      <w:spacing w:before="100" w:beforeAutospacing="1" w:after="100" w:afterAutospacing="1"/>
    </w:pPr>
    <w:rPr>
      <w:rFonts w:ascii="宋体" w:hAnsi="Times New Roman" w:cs="宋体"/>
      <w:sz w:val="24"/>
    </w:rPr>
  </w:style>
  <w:style w:type="character" w:customStyle="1" w:styleId="70">
    <w:name w:val="font11"/>
    <w:autoRedefine/>
    <w:qFormat/>
    <w:uiPriority w:val="99"/>
    <w:rPr>
      <w:rFonts w:ascii="Arial" w:hAnsi="Arial"/>
      <w:color w:val="000000"/>
      <w:sz w:val="20"/>
      <w:u w:val="none"/>
    </w:rPr>
  </w:style>
  <w:style w:type="character" w:customStyle="1" w:styleId="71">
    <w:name w:val="font21"/>
    <w:autoRedefine/>
    <w:qFormat/>
    <w:uiPriority w:val="99"/>
    <w:rPr>
      <w:rFonts w:ascii="宋体" w:hAnsi="宋体" w:eastAsia="宋体"/>
      <w:color w:val="000000"/>
      <w:sz w:val="20"/>
      <w:u w:val="none"/>
    </w:rPr>
  </w:style>
  <w:style w:type="paragraph" w:customStyle="1" w:styleId="72">
    <w:name w:val="DAS正文"/>
    <w:basedOn w:val="1"/>
    <w:autoRedefine/>
    <w:qFormat/>
    <w:uiPriority w:val="99"/>
    <w:pPr>
      <w:ind w:right="181" w:firstLine="480" w:firstLineChars="200"/>
    </w:pPr>
    <w:rPr>
      <w:rFonts w:ascii="Verdana" w:hAnsi="Verdana"/>
      <w:sz w:val="24"/>
    </w:rPr>
  </w:style>
  <w:style w:type="paragraph" w:styleId="73">
    <w:name w:val="No Spacing"/>
    <w:link w:val="74"/>
    <w:qFormat/>
    <w:uiPriority w:val="1"/>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character" w:customStyle="1" w:styleId="74">
    <w:name w:val="无间隔 字符"/>
    <w:link w:val="73"/>
    <w:qFormat/>
    <w:uiPriority w:val="1"/>
    <w:rPr>
      <w:sz w:val="21"/>
      <w:szCs w:val="22"/>
      <w14:ligatures w14:val="none"/>
    </w:rPr>
  </w:style>
  <w:style w:type="character" w:customStyle="1" w:styleId="75">
    <w:name w:val="纯文本 字符"/>
    <w:basedOn w:val="28"/>
    <w:link w:val="16"/>
    <w:qFormat/>
    <w:uiPriority w:val="99"/>
    <w:rPr>
      <w:rFonts w:ascii="宋体" w:hAnsi="Courier New"/>
      <w:sz w:val="24"/>
      <w:szCs w:val="22"/>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28</Pages>
  <Words>8855</Words>
  <Characters>10741</Characters>
  <Lines>196</Lines>
  <Paragraphs>55</Paragraphs>
  <TotalTime>15</TotalTime>
  <ScaleCrop>false</ScaleCrop>
  <LinksUpToDate>false</LinksUpToDate>
  <CharactersWithSpaces>10825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2025-10-14T03:01:00Z</dcterms:created>
  <dc:creator>振宇 薛</dc:creator>
  <cp:lastModifiedBy>驻马店市中医院招标办</cp:lastModifiedBy>
  <dcterms:modified xsi:type="dcterms:W3CDTF">2025-10-22T07:34:28Z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eyJoZGlkIjoiMWU5NGUzZWUxYTBhNzczNTNmNzA5MWRkZWZhMGZlNDUiLCJ1c2VySWQiOiIxMTM3NDM2MzI0In0=</vt:lpwstr>
  </property>
  <property fmtid="{D5CDD505-2E9C-101B-9397-08002B2CF9AE}" pid="3" name="KSOProductBuildVer">
    <vt:lpwstr>2052-12.1.0.23125</vt:lpwstr>
  </property>
  <property fmtid="{D5CDD505-2E9C-101B-9397-08002B2CF9AE}" pid="4" name="ICV">
    <vt:lpwstr>6167C8A28DB042418154DD58AF76F773_12</vt:lpwstr>
  </property>
</Properties>
</file>