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w:t>
      </w:r>
    </w:p>
    <w:p w14:paraId="207E4EE3">
      <w:pPr>
        <w:spacing w:line="215" w:lineRule="exact"/>
      </w:pPr>
    </w:p>
    <w:p w14:paraId="5A96E3C5">
      <w:pPr>
        <w:spacing w:line="215" w:lineRule="exact"/>
      </w:pP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1"/>
              <w:spacing w:before="75" w:line="220" w:lineRule="auto"/>
              <w:jc w:val="both"/>
              <w:rPr>
                <w:sz w:val="32"/>
                <w:szCs w:val="32"/>
              </w:rPr>
            </w:pPr>
            <w:r>
              <w:rPr>
                <w:spacing w:val="2"/>
                <w:sz w:val="32"/>
                <w:szCs w:val="32"/>
              </w:rPr>
              <w:t>项目名称</w:t>
            </w:r>
          </w:p>
        </w:tc>
        <w:tc>
          <w:tcPr>
            <w:tcW w:w="7665" w:type="dxa"/>
            <w:vAlign w:val="center"/>
          </w:tcPr>
          <w:p w14:paraId="5D1599D2">
            <w:pPr>
              <w:spacing w:line="540" w:lineRule="exact"/>
              <w:ind w:firstLine="640" w:firstLineChars="200"/>
              <w:rPr>
                <w:rFonts w:hint="eastAsia" w:ascii="宋体" w:hAnsi="宋体" w:eastAsia="宋体" w:cs="宋体"/>
                <w:spacing w:val="2"/>
                <w:sz w:val="24"/>
                <w:szCs w:val="24"/>
              </w:rPr>
            </w:pPr>
            <w:r>
              <w:rPr>
                <w:rFonts w:hint="eastAsia" w:ascii="仿宋" w:hAnsi="仿宋" w:eastAsia="仿宋" w:cs="宋体"/>
                <w:bCs/>
                <w:color w:val="333333"/>
                <w:kern w:val="0"/>
                <w:sz w:val="32"/>
                <w:szCs w:val="32"/>
              </w:rPr>
              <w:t>驻马店市</w:t>
            </w:r>
            <w:r>
              <w:rPr>
                <w:rFonts w:hint="eastAsia" w:ascii="仿宋" w:hAnsi="仿宋" w:eastAsia="仿宋" w:cs="宋体"/>
                <w:bCs/>
                <w:color w:val="333333"/>
                <w:kern w:val="0"/>
                <w:sz w:val="32"/>
                <w:szCs w:val="32"/>
                <w:lang w:val="en-US" w:eastAsia="zh-CN"/>
              </w:rPr>
              <w:t>中医院</w:t>
            </w:r>
            <w:r>
              <w:rPr>
                <w:rFonts w:hint="eastAsia" w:ascii="仿宋" w:hAnsi="仿宋" w:eastAsia="仿宋" w:cs="宋体"/>
                <w:bCs/>
                <w:color w:val="333333"/>
                <w:kern w:val="0"/>
                <w:sz w:val="32"/>
                <w:szCs w:val="32"/>
              </w:rPr>
              <w:t>医疗设备竞争性磋商</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2138" w:type="dxa"/>
            <w:vAlign w:val="top"/>
          </w:tcPr>
          <w:p w14:paraId="38CC9979">
            <w:pPr>
              <w:spacing w:line="540" w:lineRule="exact"/>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一、项目需求概况</w:t>
            </w:r>
          </w:p>
        </w:tc>
        <w:tc>
          <w:tcPr>
            <w:tcW w:w="7665" w:type="dxa"/>
            <w:vAlign w:val="top"/>
          </w:tcPr>
          <w:p w14:paraId="774F7925">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仿宋" w:hAnsi="仿宋" w:eastAsia="仿宋" w:cs="宋体"/>
                <w:bCs/>
                <w:snapToGrid w:val="0"/>
                <w:color w:val="333333"/>
                <w:kern w:val="0"/>
                <w:sz w:val="32"/>
                <w:szCs w:val="32"/>
                <w:lang w:val="en-US" w:eastAsia="zh-CN" w:bidi="ar-SA"/>
              </w:rPr>
            </w:pPr>
            <w:r>
              <w:rPr>
                <w:rFonts w:hint="eastAsia"/>
                <w:spacing w:val="-1"/>
                <w:sz w:val="32"/>
                <w:szCs w:val="32"/>
                <w:lang w:val="en-US" w:eastAsia="zh-CN"/>
              </w:rPr>
              <w:t xml:space="preserve">  </w:t>
            </w:r>
            <w:r>
              <w:rPr>
                <w:rFonts w:hint="eastAsia" w:ascii="仿宋" w:hAnsi="仿宋" w:eastAsia="仿宋" w:cs="宋体"/>
                <w:bCs/>
                <w:snapToGrid w:val="0"/>
                <w:color w:val="333333"/>
                <w:kern w:val="0"/>
                <w:sz w:val="32"/>
                <w:szCs w:val="32"/>
                <w:lang w:val="en-US" w:eastAsia="zh-CN" w:bidi="ar-SA"/>
              </w:rPr>
              <w:t>1、医用干燥柜    1台</w:t>
            </w:r>
          </w:p>
          <w:p w14:paraId="44F3498D">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仿宋" w:hAnsi="仿宋" w:eastAsia="仿宋" w:cs="宋体"/>
                <w:bCs/>
                <w:snapToGrid w:val="0"/>
                <w:color w:val="333333"/>
                <w:kern w:val="0"/>
                <w:sz w:val="32"/>
                <w:szCs w:val="32"/>
                <w:lang w:val="en-US" w:eastAsia="zh-CN" w:bidi="ar-SA"/>
              </w:rPr>
            </w:pPr>
            <w:r>
              <w:rPr>
                <w:rFonts w:hint="eastAsia" w:ascii="仿宋" w:hAnsi="仿宋" w:eastAsia="仿宋" w:cs="宋体"/>
                <w:bCs/>
                <w:snapToGrid w:val="0"/>
                <w:color w:val="333333"/>
                <w:kern w:val="0"/>
                <w:sz w:val="32"/>
                <w:szCs w:val="32"/>
                <w:lang w:val="en-US" w:eastAsia="zh-CN" w:bidi="ar-SA"/>
              </w:rPr>
              <w:t xml:space="preserve">  2、显微镜        1台</w:t>
            </w:r>
          </w:p>
          <w:p w14:paraId="7D9A5AEC">
            <w:pPr>
              <w:pStyle w:val="11"/>
              <w:keepNext w:val="0"/>
              <w:keepLines w:val="0"/>
              <w:pageBreakBefore w:val="0"/>
              <w:widowControl/>
              <w:numPr>
                <w:ilvl w:val="0"/>
                <w:numId w:val="0"/>
              </w:numPr>
              <w:kinsoku w:val="0"/>
              <w:wordWrap/>
              <w:overflowPunct/>
              <w:topLinePunct w:val="0"/>
              <w:autoSpaceDE w:val="0"/>
              <w:autoSpaceDN w:val="0"/>
              <w:bidi w:val="0"/>
              <w:adjustRightInd w:val="0"/>
              <w:snapToGrid w:val="0"/>
              <w:spacing w:before="36" w:line="400" w:lineRule="exact"/>
              <w:ind w:right="139" w:rightChars="0"/>
              <w:jc w:val="both"/>
              <w:textAlignment w:val="baseline"/>
              <w:rPr>
                <w:rFonts w:hint="eastAsia" w:ascii="宋体" w:hAnsi="宋体" w:eastAsia="宋体" w:cs="宋体"/>
                <w:sz w:val="24"/>
                <w:szCs w:val="24"/>
                <w:lang w:val="en-US" w:eastAsia="zh-CN"/>
              </w:rPr>
            </w:pPr>
            <w:r>
              <w:rPr>
                <w:rFonts w:hint="eastAsia" w:ascii="仿宋" w:hAnsi="仿宋" w:eastAsia="仿宋" w:cs="宋体"/>
                <w:bCs/>
                <w:snapToGrid w:val="0"/>
                <w:color w:val="333333"/>
                <w:kern w:val="0"/>
                <w:sz w:val="32"/>
                <w:szCs w:val="32"/>
                <w:lang w:val="en-US" w:eastAsia="zh-CN" w:bidi="ar-SA"/>
              </w:rPr>
              <w:t xml:space="preserve">  3、宫腔检查镜    2套</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top"/>
          </w:tcPr>
          <w:p w14:paraId="56566ACB">
            <w:pPr>
              <w:spacing w:line="540" w:lineRule="exact"/>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二、资格资质要求</w:t>
            </w:r>
          </w:p>
        </w:tc>
        <w:tc>
          <w:tcPr>
            <w:tcW w:w="7665" w:type="dxa"/>
            <w:vAlign w:val="top"/>
          </w:tcPr>
          <w:p w14:paraId="5E4241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75" w:lineRule="atLeast"/>
              <w:ind w:left="0" w:right="0" w:firstLine="640" w:firstLineChars="200"/>
              <w:textAlignment w:val="baseline"/>
              <w:rPr>
                <w:rFonts w:hint="eastAsia"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1、符合《中华人民共和国政府采购法》第二十二条规定的条件</w:t>
            </w:r>
          </w:p>
          <w:p w14:paraId="53D9ECC8">
            <w:pPr>
              <w:spacing w:line="540" w:lineRule="exact"/>
              <w:ind w:firstLine="640" w:firstLineChars="200"/>
              <w:rPr>
                <w:rFonts w:hint="default" w:ascii="仿宋" w:hAnsi="仿宋" w:eastAsia="仿宋" w:cs="宋体"/>
                <w:b w:val="0"/>
                <w:bCs/>
                <w:color w:val="333333"/>
                <w:kern w:val="0"/>
                <w:sz w:val="32"/>
                <w:szCs w:val="32"/>
                <w:lang w:val="en-US" w:eastAsia="zh-CN" w:bidi="ar-SA"/>
              </w:rPr>
            </w:pPr>
            <w:r>
              <w:rPr>
                <w:rFonts w:hint="eastAsia" w:ascii="仿宋" w:hAnsi="仿宋" w:eastAsia="仿宋" w:cs="宋体"/>
                <w:b w:val="0"/>
                <w:bCs/>
                <w:color w:val="333333"/>
                <w:kern w:val="0"/>
                <w:sz w:val="32"/>
                <w:szCs w:val="32"/>
                <w:lang w:val="en-US" w:eastAsia="zh-CN" w:bidi="ar-SA"/>
              </w:rPr>
              <w:t>2、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r>
              <w:rPr>
                <w:rFonts w:hint="eastAsia" w:ascii="仿宋" w:hAnsi="仿宋" w:eastAsia="仿宋" w:cs="宋体"/>
                <w:bCs/>
                <w:color w:val="333333"/>
                <w:kern w:val="0"/>
                <w:sz w:val="32"/>
                <w:szCs w:val="32"/>
              </w:rPr>
              <w:t>及生产厂家针对本项目的唯一授权委托书。</w:t>
            </w:r>
            <w:r>
              <w:rPr>
                <w:rFonts w:hint="eastAsia" w:ascii="仿宋" w:hAnsi="仿宋" w:eastAsia="仿宋" w:cs="宋体"/>
                <w:b w:val="0"/>
                <w:bCs/>
                <w:color w:val="333333"/>
                <w:kern w:val="0"/>
                <w:sz w:val="32"/>
                <w:szCs w:val="32"/>
                <w:lang w:val="en-US" w:eastAsia="zh-CN" w:bidi="ar-SA"/>
              </w:rPr>
              <w:br w:type="textWrapping"/>
            </w:r>
            <w:r>
              <w:rPr>
                <w:rFonts w:hint="eastAsia" w:ascii="仿宋" w:hAnsi="仿宋" w:eastAsia="仿宋" w:cs="宋体"/>
                <w:b w:val="0"/>
                <w:bCs/>
                <w:color w:val="333333"/>
                <w:kern w:val="0"/>
                <w:sz w:val="32"/>
                <w:szCs w:val="32"/>
                <w:lang w:val="en-US" w:eastAsia="zh-CN" w:bidi="ar-SA"/>
              </w:rPr>
              <w:t xml:space="preserve">    3、参选人不得为“信用中国”网站</w:t>
            </w:r>
            <w:r>
              <w:rPr>
                <w:rFonts w:hint="eastAsia" w:ascii="仿宋" w:hAnsi="仿宋" w:eastAsia="仿宋" w:cs="宋体"/>
                <w:bCs/>
                <w:color w:val="333333"/>
                <w:kern w:val="0"/>
                <w:sz w:val="32"/>
                <w:szCs w:val="32"/>
                <w:lang w:val="en-US" w:eastAsia="zh-CN"/>
              </w:rPr>
              <w:t>中列入失信被执行人和重大税收违法案件当事人名单的供应商，不得为中国政府采购网</w:t>
            </w:r>
            <w:r>
              <w:rPr>
                <w:rFonts w:hint="eastAsia" w:ascii="仿宋" w:hAnsi="仿宋" w:eastAsia="仿宋" w:cs="宋体"/>
                <w:b w:val="0"/>
                <w:bCs/>
                <w:color w:val="333333"/>
                <w:kern w:val="0"/>
                <w:sz w:val="32"/>
                <w:szCs w:val="32"/>
                <w:lang w:val="en-US" w:eastAsia="zh-CN" w:bidi="ar-SA"/>
              </w:rPr>
              <w:t>政府采购严重违法失信行为记录名单中被财政部门禁止参加政府采购活动的供应商</w:t>
            </w:r>
          </w:p>
          <w:p w14:paraId="41FB8743">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4、</w:t>
            </w:r>
            <w:r>
              <w:rPr>
                <w:rFonts w:hint="eastAsia" w:ascii="仿宋" w:hAnsi="仿宋" w:eastAsia="仿宋" w:cs="宋体"/>
                <w:bCs/>
                <w:color w:val="333333"/>
                <w:kern w:val="0"/>
                <w:sz w:val="32"/>
                <w:szCs w:val="32"/>
              </w:rPr>
              <w:t>本次</w:t>
            </w:r>
            <w:r>
              <w:rPr>
                <w:rFonts w:hint="eastAsia" w:ascii="仿宋" w:hAnsi="仿宋" w:eastAsia="仿宋" w:cs="宋体"/>
                <w:bCs/>
                <w:color w:val="333333"/>
                <w:kern w:val="0"/>
                <w:sz w:val="32"/>
                <w:szCs w:val="32"/>
                <w:lang w:val="en-US" w:eastAsia="zh-CN"/>
              </w:rPr>
              <w:t>项目</w:t>
            </w:r>
            <w:r>
              <w:rPr>
                <w:rFonts w:hint="eastAsia" w:ascii="仿宋" w:hAnsi="仿宋" w:eastAsia="仿宋" w:cs="宋体"/>
                <w:bCs/>
                <w:color w:val="333333"/>
                <w:kern w:val="0"/>
                <w:sz w:val="32"/>
                <w:szCs w:val="32"/>
              </w:rPr>
              <w:t>不接受联合体投标，不允许转包和分包。</w:t>
            </w:r>
          </w:p>
          <w:p w14:paraId="3EC1DEC9">
            <w:pPr>
              <w:pStyle w:val="11"/>
              <w:spacing w:before="131" w:line="242" w:lineRule="auto"/>
              <w:ind w:left="181" w:right="55" w:firstLine="410"/>
              <w:jc w:val="both"/>
              <w:rPr>
                <w:rFonts w:hint="eastAsia" w:ascii="宋体" w:hAnsi="宋体" w:eastAsia="宋体" w:cs="宋体"/>
                <w:spacing w:val="-1"/>
                <w:sz w:val="24"/>
                <w:szCs w:val="24"/>
              </w:rPr>
            </w:pP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top"/>
          </w:tcPr>
          <w:p w14:paraId="47B55660">
            <w:pPr>
              <w:spacing w:line="540" w:lineRule="exact"/>
              <w:ind w:firstLine="640" w:firstLineChars="200"/>
              <w:rPr>
                <w:rFonts w:hint="eastAsia" w:ascii="仿宋" w:hAnsi="仿宋" w:eastAsia="仿宋" w:cs="宋体"/>
                <w:bCs/>
                <w:color w:val="333333"/>
                <w:kern w:val="0"/>
                <w:sz w:val="32"/>
                <w:szCs w:val="32"/>
                <w:lang w:val="en-US" w:eastAsia="zh-CN"/>
              </w:rPr>
            </w:pPr>
          </w:p>
          <w:p w14:paraId="56F6C386">
            <w:pPr>
              <w:spacing w:line="540" w:lineRule="exact"/>
              <w:ind w:firstLine="640" w:firstLineChars="200"/>
              <w:rPr>
                <w:rFonts w:hint="eastAsia" w:ascii="仿宋" w:hAnsi="仿宋" w:eastAsia="仿宋" w:cs="宋体"/>
                <w:bCs/>
                <w:color w:val="333333"/>
                <w:kern w:val="0"/>
                <w:sz w:val="32"/>
                <w:szCs w:val="32"/>
                <w:lang w:val="en-US" w:eastAsia="zh-CN"/>
              </w:rPr>
            </w:pPr>
          </w:p>
          <w:p w14:paraId="09741F64">
            <w:pPr>
              <w:spacing w:line="540" w:lineRule="exact"/>
              <w:ind w:firstLine="640" w:firstLineChars="200"/>
              <w:rPr>
                <w:rFonts w:hint="eastAsia" w:ascii="仿宋" w:hAnsi="仿宋" w:eastAsia="仿宋" w:cs="宋体"/>
                <w:bCs/>
                <w:color w:val="333333"/>
                <w:kern w:val="0"/>
                <w:sz w:val="32"/>
                <w:szCs w:val="32"/>
                <w:lang w:val="en-US" w:eastAsia="zh-CN"/>
              </w:rPr>
            </w:pPr>
          </w:p>
          <w:p w14:paraId="07EAAF2F">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三、项目技术参数、商务要求</w:t>
            </w:r>
          </w:p>
        </w:tc>
        <w:tc>
          <w:tcPr>
            <w:tcW w:w="7665" w:type="dxa"/>
            <w:vAlign w:val="top"/>
          </w:tcPr>
          <w:p w14:paraId="0F686C61">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1、设备技术参数要求（详见附表）。</w:t>
            </w:r>
          </w:p>
          <w:p w14:paraId="76C1BF7D">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2、付款条件：经安装调试完毕并验收合格入库后首付 50%；一年后付总款20%；两年后付总款的20%；三年后付剩余的10%。</w:t>
            </w:r>
          </w:p>
          <w:p w14:paraId="6F2F0357">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3、质保服务：</w:t>
            </w:r>
          </w:p>
          <w:p w14:paraId="23C85339">
            <w:pPr>
              <w:spacing w:line="540" w:lineRule="exact"/>
              <w:rPr>
                <w:rFonts w:hint="eastAsia" w:ascii="仿宋" w:hAnsi="仿宋" w:eastAsia="仿宋" w:cs="宋体"/>
                <w:bCs/>
                <w:color w:val="333333"/>
                <w:kern w:val="0"/>
                <w:sz w:val="32"/>
                <w:szCs w:val="32"/>
                <w:lang w:val="en-US" w:eastAsia="zh-CN"/>
              </w:rPr>
            </w:pPr>
            <w:r>
              <w:rPr>
                <w:rFonts w:hint="eastAsia" w:ascii="仿宋" w:hAnsi="仿宋" w:eastAsia="仿宋" w:cs="宋体"/>
                <w:bCs/>
                <w:color w:val="333333"/>
                <w:kern w:val="0"/>
                <w:sz w:val="32"/>
                <w:szCs w:val="32"/>
                <w:lang w:val="en-US" w:eastAsia="zh-CN"/>
              </w:rPr>
              <w:t>质保期为验收合格入库后至少三年（整机、零配件、设备自身耗材及工时费），终身维护，质保时间按甲方验收合格入库之日起计算。乙方在在质保期内应确保开机率98%以上，如达不到此要求，即相应延长保修期。</w:t>
            </w:r>
          </w:p>
          <w:p w14:paraId="35D66511">
            <w:pPr>
              <w:spacing w:line="540" w:lineRule="exact"/>
              <w:rPr>
                <w:rFonts w:hint="eastAsia" w:ascii="仿宋" w:hAnsi="仿宋" w:eastAsia="仿宋" w:cs="宋体"/>
                <w:bCs/>
                <w:color w:val="333333"/>
                <w:kern w:val="0"/>
                <w:sz w:val="32"/>
                <w:szCs w:val="32"/>
                <w:lang w:val="en-US" w:eastAsia="zh-CN"/>
              </w:rPr>
            </w:pPr>
          </w:p>
        </w:tc>
      </w:tr>
    </w:tbl>
    <w:p w14:paraId="0FBC5243">
      <w:pPr>
        <w:spacing w:line="14" w:lineRule="auto"/>
        <w:rPr>
          <w:rFonts w:ascii="Arial"/>
          <w:sz w:val="2"/>
        </w:rPr>
      </w:pPr>
    </w:p>
    <w:p w14:paraId="680F5C66">
      <w:pPr>
        <w:pStyle w:val="2"/>
        <w:rPr>
          <w:rFonts w:ascii="Arial"/>
          <w:sz w:val="2"/>
        </w:rPr>
      </w:pPr>
    </w:p>
    <w:p w14:paraId="6E8FB8E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50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bookmarkStart w:id="0" w:name="_GoBack"/>
      <w:bookmarkEnd w:id="0"/>
      <w:r>
        <w:rPr>
          <w:rFonts w:hint="eastAsia" w:ascii="宋体" w:hAnsi="宋体" w:eastAsia="宋体" w:cs="宋体"/>
          <w:snapToGrid w:val="0"/>
          <w:color w:val="auto"/>
          <w:kern w:val="0"/>
          <w:sz w:val="24"/>
          <w:szCs w:val="24"/>
          <w:lang w:val="en-US" w:eastAsia="zh-CN" w:bidi="ar-SA"/>
        </w:rPr>
        <w:t xml:space="preserve">                                              </w:t>
      </w:r>
    </w:p>
    <w:sectPr>
      <w:pgSz w:w="11910" w:h="16840"/>
      <w:pgMar w:top="405" w:right="625" w:bottom="0" w:left="5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60E0879"/>
    <w:rsid w:val="0FF74205"/>
    <w:rsid w:val="102A5457"/>
    <w:rsid w:val="10C36704"/>
    <w:rsid w:val="1218192A"/>
    <w:rsid w:val="130378C1"/>
    <w:rsid w:val="16155F88"/>
    <w:rsid w:val="16B72867"/>
    <w:rsid w:val="17683B61"/>
    <w:rsid w:val="199759CB"/>
    <w:rsid w:val="1A1651E9"/>
    <w:rsid w:val="21426DAD"/>
    <w:rsid w:val="21730F40"/>
    <w:rsid w:val="2225242F"/>
    <w:rsid w:val="25EC0671"/>
    <w:rsid w:val="29A46C7B"/>
    <w:rsid w:val="32BA12BD"/>
    <w:rsid w:val="383B4C4E"/>
    <w:rsid w:val="3C8D44AB"/>
    <w:rsid w:val="3CD613E9"/>
    <w:rsid w:val="41BC484F"/>
    <w:rsid w:val="442171A7"/>
    <w:rsid w:val="4A754154"/>
    <w:rsid w:val="4B8630F7"/>
    <w:rsid w:val="4D613236"/>
    <w:rsid w:val="4E8567CB"/>
    <w:rsid w:val="51713037"/>
    <w:rsid w:val="54BB1B63"/>
    <w:rsid w:val="59E41B22"/>
    <w:rsid w:val="5B9434BE"/>
    <w:rsid w:val="5D064100"/>
    <w:rsid w:val="5E8636AF"/>
    <w:rsid w:val="68297D70"/>
    <w:rsid w:val="68830971"/>
    <w:rsid w:val="6B8B53F4"/>
    <w:rsid w:val="6D4F64E6"/>
    <w:rsid w:val="6FBF72AC"/>
    <w:rsid w:val="70427D39"/>
    <w:rsid w:val="73983492"/>
    <w:rsid w:val="79B62AF3"/>
    <w:rsid w:val="7E073E06"/>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670</Words>
  <Characters>680</Characters>
  <TotalTime>1</TotalTime>
  <ScaleCrop>false</ScaleCrop>
  <LinksUpToDate>false</LinksUpToDate>
  <CharactersWithSpaces>753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2024-04-19T00:07:00Z</cp:lastPrinted>
  <dcterms:modified xsi:type="dcterms:W3CDTF">2026-06-18T01:41:25Z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2052-12.1.0.26375</vt:lpwstr>
  </property>
  <property fmtid="{D5CDD505-2E9C-101B-9397-08002B2CF9AE}" pid="6" name="ICV">
    <vt:lpwstr>3854E79599734BD8AC9A0BEFCB05DC93_13</vt:lpwstr>
  </property>
  <property fmtid="{D5CDD505-2E9C-101B-9397-08002B2CF9AE}" pid="7" name="KSOTemplateDocerSaveRecord">
    <vt:lpwstr>eyJoZGlkIjoiMTEyNGU5MjFiZWU2ZTkyMTZhZDU5NDk5ZTg5NzZkMzciLCJ1c2VySWQiOiIxMTM3NDM2MzI0In0=</vt:lpwstr>
  </property>
</Properties>
</file>